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61"/>
        <w:ind w:left="5865" w:right="0" w:firstLine="0"/>
        <w:jc w:val="left"/>
        <w:rPr>
          <w:sz w:val="18"/>
        </w:rPr>
      </w:pPr>
      <w:bookmarkStart w:id="1" w:name="_GoBack"/>
      <w:bookmarkEnd w:id="1"/>
      <w: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998220</wp:posOffset>
                </wp:positionH>
                <wp:positionV relativeFrom="page">
                  <wp:posOffset>467360</wp:posOffset>
                </wp:positionV>
                <wp:extent cx="5544820" cy="715645"/>
                <wp:effectExtent l="0" t="0" r="5080" b="8255"/>
                <wp:wrapNone/>
                <wp:docPr id="9" name="组合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44820" cy="715645"/>
                          <a:chOff x="1572" y="736"/>
                          <a:chExt cx="8732" cy="1127"/>
                        </a:xfrm>
                      </wpg:grpSpPr>
                      <wps:wsp>
                        <wps:cNvPr id="4" name="直线 4"/>
                        <wps:cNvCnPr/>
                        <wps:spPr>
                          <a:xfrm>
                            <a:off x="1572" y="1827"/>
                            <a:ext cx="8732" cy="0"/>
                          </a:xfrm>
                          <a:prstGeom prst="line">
                            <a:avLst/>
                          </a:prstGeom>
                          <a:ln w="18288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6" name="直线 5"/>
                        <wps:cNvCnPr/>
                        <wps:spPr>
                          <a:xfrm>
                            <a:off x="1572" y="1863"/>
                            <a:ext cx="8732" cy="0"/>
                          </a:xfrm>
                          <a:prstGeom prst="line">
                            <a:avLst/>
                          </a:prstGeom>
                          <a:ln w="9144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pic:pic xmlns:pic="http://schemas.openxmlformats.org/drawingml/2006/picture">
                        <pic:nvPicPr>
                          <pic:cNvPr id="8" name="图片 6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1663" y="736"/>
                            <a:ext cx="1028" cy="10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id="组合 2" o:spid="_x0000_s1026" o:spt="203" style="position:absolute;left:0pt;margin-left:78.6pt;margin-top:36.8pt;height:56.35pt;width:436.6pt;mso-position-horizontal-relative:page;mso-position-vertical-relative:page;z-index:-251656192;mso-width-relative:page;mso-height-relative:page;" coordorigin="1572,736" coordsize="8732,1127" o:gfxdata="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">
                <o:lock v:ext="edit" aspectratio="f"/>
                <v:line id="直线 4" o:spid="_x0000_s1026" o:spt="20" style="position:absolute;left:1572;top:1827;height:0;width:8732;" filled="f" stroked="t" coordsize="21600,21600" o:gfxdata="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XAu84ugAAANoA&#10;AAAPAAAAAAAAAAEAIAAAACIAAABkcnMvZG93bnJldi54bWxQSwECFAAUAAAACACHTuJAMy8FnjsA&#10;AAA5AAAAEAAAAAAAAAABACAAAAAJAQAAZHJzL3NoYXBleG1sLnhtbFBLBQYAAAAABgAGAFsBAACz&#10;AwAAAAA=&#10;">
                  <v:fill on="f" focussize="0,0"/>
                  <v:stroke weight="1.44pt" color="#000000" joinstyle="round"/>
                  <v:imagedata o:title=""/>
                  <o:lock v:ext="edit" aspectratio="f"/>
                </v:line>
                <v:line id="直线 5" o:spid="_x0000_s1026" o:spt="20" style="position:absolute;left:1572;top:1863;height:0;width:8732;" filled="f" stroked="t" coordsize="21600,21600" o:gfxdata="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kFTSO7sAAADa&#10;AAAADwAAAAAAAAABACAAAAAiAAAAZHJzL2Rvd25yZXYueG1sUEsBAhQAFAAAAAgAh07iQDMvBZ47&#10;AAAAOQAAABAAAAAAAAAAAQAgAAAACgEAAGRycy9zaGFwZXhtbC54bWxQSwUGAAAAAAYABgBbAQAA&#10;tAMAAAAA&#10;">
                  <v:fill on="f" focussize="0,0"/>
                  <v:stroke weight="0.72pt" color="#000000" joinstyle="round"/>
                  <v:imagedata o:title=""/>
                  <o:lock v:ext="edit" aspectratio="f"/>
                </v:line>
                <v:shape id="图片 6" o:spid="_x0000_s1026" o:spt="75" type="#_x0000_t75" style="position:absolute;left:1663;top:736;height:1035;width:1028;" filled="f" o:preferrelative="t" stroked="f" coordsize="21600,21600" o:gfxdata="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K+B/Yq5AAAA2gAA&#10;AA8AAAAAAAAAAQAgAAAAIgAAAGRycy9kb3ducmV2LnhtbFBLAQIUABQAAAAIAIdO4kAzLwWeOwAA&#10;ADkAAAAQAAAAAAAAAAEAIAAAAAgBAABkcnMvc2hhcGV4bWwueG1sUEsFBgAAAAAGAAYAWwEAALID&#10;AAAAAA==&#10;">
                  <v:fill on="f" focussize="0,0"/>
                  <v:stroke on="f"/>
                  <v:imagedata r:id="rId5" o:title=""/>
                  <o:lock v:ext="edit" aspectratio="t"/>
                </v:shape>
              </v:group>
            </w:pict>
          </mc:Fallback>
        </mc:AlternateContent>
      </w:r>
      <w:r>
        <w:rPr>
          <w:sz w:val="18"/>
        </w:rPr>
        <w:t>专业、权威、高通过率；诚信、高效、贴心服务</w:t>
      </w:r>
    </w:p>
    <w:p>
      <w:pPr>
        <w:pStyle w:val="5"/>
        <w:rPr>
          <w:sz w:val="18"/>
        </w:rPr>
      </w:pPr>
    </w:p>
    <w:p>
      <w:pPr>
        <w:pStyle w:val="5"/>
        <w:spacing w:before="3"/>
      </w:pPr>
    </w:p>
    <w:p>
      <w:pPr>
        <w:spacing w:before="7"/>
        <w:ind w:left="1780" w:right="1570" w:firstLine="0"/>
        <w:jc w:val="center"/>
        <w:rPr>
          <w:rFonts w:hint="eastAsia" w:ascii="黑体" w:eastAsia="黑体"/>
          <w:sz w:val="44"/>
        </w:rPr>
      </w:pPr>
    </w:p>
    <w:p>
      <w:pPr>
        <w:spacing w:before="7"/>
        <w:ind w:left="1780" w:right="1570" w:firstLine="0"/>
        <w:jc w:val="center"/>
        <w:rPr>
          <w:rFonts w:hint="eastAsia" w:ascii="黑体" w:eastAsia="黑体"/>
          <w:sz w:val="44"/>
        </w:rPr>
      </w:pPr>
      <w:r>
        <w:rPr>
          <w:rFonts w:hint="eastAsia" w:ascii="黑体" w:eastAsia="黑体"/>
          <w:sz w:val="44"/>
        </w:rPr>
        <w:t>2021年在职学历圆梦助学计划招生简章</w:t>
      </w:r>
    </w:p>
    <w:p>
      <w:pPr>
        <w:pStyle w:val="5"/>
        <w:spacing w:before="12"/>
        <w:rPr>
          <w:rFonts w:ascii="黑体"/>
          <w:sz w:val="62"/>
        </w:rPr>
      </w:pPr>
    </w:p>
    <w:p>
      <w:pPr>
        <w:pStyle w:val="3"/>
      </w:pPr>
      <w:bookmarkStart w:id="0" w:name="一、圆梦助学计划介绍"/>
      <w:bookmarkEnd w:id="0"/>
      <w:r>
        <w:t>一、圆梦助学计划介绍</w:t>
      </w:r>
    </w:p>
    <w:p>
      <w:pPr>
        <w:pStyle w:val="5"/>
        <w:spacing w:before="185" w:line="364" w:lineRule="auto"/>
        <w:ind w:left="700" w:right="867" w:firstLine="420"/>
      </w:pPr>
      <w:r>
        <w:t>圆梦助学计划旨在提升佛山新生代产业工人综合素质，推动企业青年员工继续学习深造，帮助他们更好地进行自我提升，为佛山产业转型升级储备高素质人才。</w:t>
      </w:r>
    </w:p>
    <w:p>
      <w:pPr>
        <w:spacing w:before="1" w:line="364" w:lineRule="auto"/>
        <w:ind w:left="700" w:right="800" w:firstLine="480"/>
        <w:jc w:val="left"/>
        <w:rPr>
          <w:b/>
          <w:sz w:val="24"/>
        </w:rPr>
      </w:pPr>
      <w:r>
        <w:rPr>
          <w:sz w:val="24"/>
        </w:rPr>
        <w:t>圆梦助学计划”学费标准为大专5000元/人，本科6000元/人。</w:t>
      </w:r>
      <w:r>
        <w:rPr>
          <w:b/>
          <w:color w:val="FF0000"/>
          <w:sz w:val="24"/>
        </w:rPr>
        <w:t>其中被录取大专学员获得</w:t>
      </w:r>
      <w:r>
        <w:rPr>
          <w:rFonts w:ascii="Times New Roman" w:hAnsi="Times New Roman" w:eastAsia="Times New Roman"/>
          <w:b/>
          <w:color w:val="FF0000"/>
          <w:sz w:val="24"/>
        </w:rPr>
        <w:t>4000</w:t>
      </w:r>
      <w:r>
        <w:rPr>
          <w:b/>
          <w:color w:val="FF0000"/>
          <w:sz w:val="24"/>
        </w:rPr>
        <w:t>元学费补贴，被录取本科学员获得</w:t>
      </w:r>
      <w:r>
        <w:rPr>
          <w:rFonts w:ascii="Times New Roman" w:hAnsi="Times New Roman" w:eastAsia="Times New Roman"/>
          <w:b/>
          <w:color w:val="FF0000"/>
          <w:sz w:val="24"/>
        </w:rPr>
        <w:t>5000</w:t>
      </w:r>
      <w:r>
        <w:rPr>
          <w:b/>
          <w:color w:val="FF0000"/>
          <w:sz w:val="24"/>
        </w:rPr>
        <w:t>元学费补贴，则被录取学员只需自缴学费</w:t>
      </w:r>
      <w:r>
        <w:rPr>
          <w:rFonts w:ascii="Times New Roman" w:hAnsi="Times New Roman" w:eastAsia="Times New Roman"/>
          <w:b/>
          <w:color w:val="FF0000"/>
          <w:sz w:val="24"/>
        </w:rPr>
        <w:t>1000</w:t>
      </w:r>
      <w:r>
        <w:rPr>
          <w:b/>
          <w:color w:val="FF0000"/>
          <w:sz w:val="24"/>
        </w:rPr>
        <w:t>元及网络学习平台费</w:t>
      </w:r>
      <w:r>
        <w:rPr>
          <w:rFonts w:ascii="Times New Roman" w:hAnsi="Times New Roman" w:eastAsia="Times New Roman"/>
          <w:b/>
          <w:color w:val="FF0000"/>
          <w:sz w:val="24"/>
        </w:rPr>
        <w:t>800</w:t>
      </w:r>
      <w:r>
        <w:rPr>
          <w:b/>
          <w:color w:val="FF0000"/>
          <w:sz w:val="24"/>
        </w:rPr>
        <w:t>元。</w:t>
      </w:r>
    </w:p>
    <w:p>
      <w:pPr>
        <w:pStyle w:val="5"/>
        <w:spacing w:before="3"/>
        <w:rPr>
          <w:b/>
          <w:sz w:val="32"/>
        </w:rPr>
      </w:pPr>
    </w:p>
    <w:p>
      <w:pPr>
        <w:pStyle w:val="3"/>
      </w:pPr>
      <w:r>
        <w:t>二、可报读学校及收费标准</w:t>
      </w:r>
    </w:p>
    <w:p>
      <w:pPr>
        <w:pStyle w:val="5"/>
        <w:spacing w:before="5"/>
        <w:rPr>
          <w:rFonts w:ascii="黑体"/>
          <w:b/>
          <w:sz w:val="14"/>
        </w:rPr>
      </w:pPr>
    </w:p>
    <w:tbl>
      <w:tblPr>
        <w:tblStyle w:val="6"/>
        <w:tblW w:w="10647" w:type="dxa"/>
        <w:tblInd w:w="117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10"/>
        <w:gridCol w:w="702"/>
        <w:gridCol w:w="3420"/>
        <w:gridCol w:w="735"/>
        <w:gridCol w:w="920"/>
        <w:gridCol w:w="750"/>
        <w:gridCol w:w="1160"/>
        <w:gridCol w:w="940"/>
        <w:gridCol w:w="91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0" w:hRule="atLeast"/>
        </w:trPr>
        <w:tc>
          <w:tcPr>
            <w:tcW w:w="1110" w:type="dxa"/>
            <w:shd w:val="clear" w:color="auto" w:fill="A6A6A6"/>
          </w:tcPr>
          <w:p>
            <w:pPr>
              <w:pStyle w:val="10"/>
              <w:spacing w:before="241"/>
              <w:ind w:left="115"/>
              <w:rPr>
                <w:rFonts w:hint="eastAsia" w:ascii="微软雅黑" w:eastAsia="微软雅黑"/>
                <w:b/>
                <w:sz w:val="22"/>
              </w:rPr>
            </w:pPr>
            <w:r>
              <w:rPr>
                <w:rFonts w:hint="eastAsia" w:ascii="微软雅黑" w:eastAsia="微软雅黑"/>
                <w:b/>
                <w:sz w:val="22"/>
              </w:rPr>
              <w:t>学校名称</w:t>
            </w:r>
          </w:p>
        </w:tc>
        <w:tc>
          <w:tcPr>
            <w:tcW w:w="702" w:type="dxa"/>
            <w:shd w:val="clear" w:color="auto" w:fill="A6A6A6"/>
          </w:tcPr>
          <w:p>
            <w:pPr>
              <w:pStyle w:val="10"/>
              <w:spacing w:before="167" w:line="177" w:lineRule="auto"/>
              <w:ind w:left="131" w:right="116"/>
              <w:rPr>
                <w:rFonts w:hint="eastAsia" w:ascii="微软雅黑" w:eastAsia="微软雅黑"/>
                <w:b/>
                <w:sz w:val="22"/>
              </w:rPr>
            </w:pPr>
            <w:r>
              <w:rPr>
                <w:rFonts w:hint="eastAsia" w:ascii="微软雅黑" w:eastAsia="微软雅黑"/>
                <w:b/>
                <w:sz w:val="22"/>
              </w:rPr>
              <w:t>招生层次</w:t>
            </w:r>
          </w:p>
        </w:tc>
        <w:tc>
          <w:tcPr>
            <w:tcW w:w="3420" w:type="dxa"/>
            <w:shd w:val="clear" w:color="auto" w:fill="A6A6A6"/>
          </w:tcPr>
          <w:p>
            <w:pPr>
              <w:pStyle w:val="10"/>
              <w:spacing w:before="241"/>
              <w:ind w:left="1250" w:right="1239"/>
              <w:jc w:val="center"/>
              <w:rPr>
                <w:rFonts w:hint="eastAsia" w:ascii="微软雅黑" w:eastAsia="微软雅黑"/>
                <w:b/>
                <w:sz w:val="22"/>
              </w:rPr>
            </w:pPr>
            <w:r>
              <w:rPr>
                <w:rFonts w:hint="eastAsia" w:ascii="微软雅黑" w:eastAsia="微软雅黑"/>
                <w:b/>
                <w:sz w:val="22"/>
              </w:rPr>
              <w:t>招生专业</w:t>
            </w:r>
          </w:p>
        </w:tc>
        <w:tc>
          <w:tcPr>
            <w:tcW w:w="735" w:type="dxa"/>
            <w:shd w:val="clear" w:color="auto" w:fill="A6A6A6"/>
          </w:tcPr>
          <w:p>
            <w:pPr>
              <w:pStyle w:val="10"/>
              <w:spacing w:before="241"/>
              <w:ind w:left="95" w:right="85"/>
              <w:jc w:val="center"/>
              <w:rPr>
                <w:rFonts w:hint="eastAsia" w:ascii="微软雅黑" w:eastAsia="微软雅黑"/>
                <w:b/>
                <w:sz w:val="22"/>
              </w:rPr>
            </w:pPr>
            <w:r>
              <w:rPr>
                <w:rFonts w:hint="eastAsia" w:ascii="微软雅黑" w:eastAsia="微软雅黑"/>
                <w:b/>
                <w:sz w:val="22"/>
              </w:rPr>
              <w:t>学制</w:t>
            </w:r>
          </w:p>
        </w:tc>
        <w:tc>
          <w:tcPr>
            <w:tcW w:w="920" w:type="dxa"/>
            <w:shd w:val="clear" w:color="auto" w:fill="A6A6A6"/>
          </w:tcPr>
          <w:p>
            <w:pPr>
              <w:pStyle w:val="10"/>
              <w:spacing w:before="243"/>
              <w:ind w:left="109" w:right="100"/>
              <w:jc w:val="center"/>
              <w:rPr>
                <w:rFonts w:hint="eastAsia" w:ascii="微软雅黑" w:eastAsia="微软雅黑"/>
                <w:b/>
                <w:sz w:val="22"/>
              </w:rPr>
            </w:pPr>
            <w:r>
              <w:rPr>
                <w:rFonts w:hint="eastAsia" w:ascii="微软雅黑" w:eastAsia="微软雅黑"/>
                <w:b/>
                <w:sz w:val="22"/>
              </w:rPr>
              <w:t>总学费</w:t>
            </w:r>
          </w:p>
        </w:tc>
        <w:tc>
          <w:tcPr>
            <w:tcW w:w="750" w:type="dxa"/>
            <w:shd w:val="clear" w:color="auto" w:fill="A6A6A6"/>
          </w:tcPr>
          <w:p>
            <w:pPr>
              <w:pStyle w:val="10"/>
              <w:spacing w:before="242" w:line="141" w:lineRule="auto"/>
              <w:ind w:left="155" w:right="141"/>
              <w:rPr>
                <w:rFonts w:hint="eastAsia" w:ascii="微软雅黑" w:eastAsia="微软雅黑"/>
                <w:b/>
                <w:sz w:val="22"/>
              </w:rPr>
            </w:pPr>
            <w:r>
              <w:rPr>
                <w:rFonts w:hint="eastAsia" w:ascii="微软雅黑" w:eastAsia="微软雅黑"/>
                <w:b/>
                <w:sz w:val="22"/>
              </w:rPr>
              <w:t>三科总分</w:t>
            </w:r>
          </w:p>
        </w:tc>
        <w:tc>
          <w:tcPr>
            <w:tcW w:w="1160" w:type="dxa"/>
            <w:shd w:val="clear" w:color="auto" w:fill="A6A6A6"/>
          </w:tcPr>
          <w:p>
            <w:pPr>
              <w:pStyle w:val="10"/>
              <w:spacing w:before="167" w:line="177" w:lineRule="auto"/>
              <w:ind w:left="249" w:right="127" w:hanging="111"/>
              <w:rPr>
                <w:rFonts w:hint="eastAsia" w:ascii="微软雅黑" w:eastAsia="微软雅黑"/>
                <w:b/>
                <w:sz w:val="22"/>
              </w:rPr>
            </w:pPr>
            <w:r>
              <w:rPr>
                <w:rFonts w:hint="eastAsia" w:ascii="微软雅黑" w:eastAsia="微软雅黑"/>
                <w:b/>
                <w:sz w:val="22"/>
              </w:rPr>
              <w:t>录取分数线参考</w:t>
            </w:r>
          </w:p>
        </w:tc>
        <w:tc>
          <w:tcPr>
            <w:tcW w:w="940" w:type="dxa"/>
            <w:shd w:val="clear" w:color="auto" w:fill="A6A6A6"/>
          </w:tcPr>
          <w:p>
            <w:pPr>
              <w:pStyle w:val="10"/>
              <w:spacing w:before="167" w:line="177" w:lineRule="auto"/>
              <w:ind w:left="138" w:right="129"/>
              <w:rPr>
                <w:rFonts w:hint="eastAsia" w:ascii="微软雅黑" w:eastAsia="微软雅黑"/>
                <w:b/>
                <w:sz w:val="22"/>
              </w:rPr>
            </w:pPr>
            <w:r>
              <w:rPr>
                <w:rFonts w:hint="eastAsia" w:ascii="微软雅黑" w:eastAsia="微软雅黑"/>
                <w:b/>
                <w:sz w:val="22"/>
              </w:rPr>
              <w:t>圆梦分数参考</w:t>
            </w:r>
          </w:p>
        </w:tc>
        <w:tc>
          <w:tcPr>
            <w:tcW w:w="910" w:type="dxa"/>
            <w:shd w:val="clear" w:color="auto" w:fill="A6A6A6"/>
          </w:tcPr>
          <w:p>
            <w:pPr>
              <w:pStyle w:val="10"/>
              <w:spacing w:before="167" w:line="177" w:lineRule="auto"/>
              <w:ind w:left="125" w:right="112"/>
              <w:rPr>
                <w:rFonts w:hint="eastAsia" w:ascii="微软雅黑" w:eastAsia="微软雅黑"/>
                <w:b/>
                <w:sz w:val="22"/>
              </w:rPr>
            </w:pPr>
            <w:r>
              <w:rPr>
                <w:rFonts w:hint="eastAsia" w:ascii="微软雅黑" w:eastAsia="微软雅黑"/>
                <w:b/>
                <w:sz w:val="22"/>
              </w:rPr>
              <w:t>圆梦助学学费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0" w:hRule="atLeast"/>
        </w:trPr>
        <w:tc>
          <w:tcPr>
            <w:tcW w:w="1110" w:type="dxa"/>
            <w:vAlign w:val="center"/>
          </w:tcPr>
          <w:p>
            <w:pPr>
              <w:pStyle w:val="10"/>
              <w:spacing w:line="242" w:lineRule="auto"/>
              <w:ind w:left="334" w:right="98" w:hanging="219"/>
              <w:jc w:val="center"/>
              <w:rPr>
                <w:rFonts w:hint="default" w:eastAsia="宋体"/>
                <w:b/>
                <w:sz w:val="22"/>
                <w:lang w:val="en-US" w:eastAsia="zh-CN"/>
              </w:rPr>
            </w:pPr>
            <w:r>
              <w:rPr>
                <w:rFonts w:hint="eastAsia"/>
                <w:b/>
                <w:sz w:val="22"/>
                <w:lang w:val="en-US" w:eastAsia="zh-CN"/>
              </w:rPr>
              <w:t>广州商学院</w:t>
            </w:r>
          </w:p>
        </w:tc>
        <w:tc>
          <w:tcPr>
            <w:tcW w:w="702" w:type="dxa"/>
            <w:vAlign w:val="center"/>
          </w:tcPr>
          <w:p>
            <w:pPr>
              <w:pStyle w:val="10"/>
              <w:spacing w:before="171"/>
              <w:ind w:left="150"/>
              <w:jc w:val="center"/>
              <w:rPr>
                <w:rFonts w:hint="eastAsia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本科</w:t>
            </w:r>
          </w:p>
        </w:tc>
        <w:tc>
          <w:tcPr>
            <w:tcW w:w="3420" w:type="dxa"/>
            <w:vAlign w:val="center"/>
          </w:tcPr>
          <w:p>
            <w:pPr>
              <w:pStyle w:val="10"/>
              <w:spacing w:before="38" w:line="242" w:lineRule="auto"/>
              <w:ind w:left="108" w:right="100"/>
              <w:jc w:val="center"/>
              <w:rPr>
                <w:rFonts w:hint="default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计算机科学与技术、软件工程、物联网工程、信息管理与信息系统、国际经济与贸易、市场营销、审计学、财务管理、会计学、酒店管理、投资学、金融学、电子商务、物流管理、国际商务、法学</w:t>
            </w:r>
          </w:p>
        </w:tc>
        <w:tc>
          <w:tcPr>
            <w:tcW w:w="735" w:type="dxa"/>
            <w:vAlign w:val="center"/>
          </w:tcPr>
          <w:p>
            <w:pPr>
              <w:pStyle w:val="10"/>
              <w:spacing w:before="142"/>
              <w:ind w:right="90" w:rightChars="0"/>
              <w:jc w:val="center"/>
              <w:rPr>
                <w:rFonts w:ascii="宋体" w:hAnsi="宋体" w:eastAsia="宋体" w:cs="宋体"/>
                <w:sz w:val="20"/>
                <w:szCs w:val="22"/>
                <w:lang w:val="zh-CN" w:eastAsia="zh-CN" w:bidi="zh-CN"/>
              </w:rPr>
            </w:pPr>
            <w:r>
              <w:rPr>
                <w:sz w:val="20"/>
              </w:rPr>
              <w:t>2.5年</w:t>
            </w:r>
          </w:p>
        </w:tc>
        <w:tc>
          <w:tcPr>
            <w:tcW w:w="920" w:type="dxa"/>
            <w:vAlign w:val="center"/>
          </w:tcPr>
          <w:p>
            <w:pPr>
              <w:pStyle w:val="10"/>
              <w:ind w:right="100" w:rightChars="0"/>
              <w:jc w:val="center"/>
              <w:rPr>
                <w:sz w:val="22"/>
              </w:rPr>
            </w:pPr>
          </w:p>
          <w:p>
            <w:pPr>
              <w:pStyle w:val="10"/>
              <w:ind w:right="100" w:rightChars="0"/>
              <w:jc w:val="center"/>
              <w:rPr>
                <w:rFonts w:ascii="宋体" w:hAnsi="宋体" w:eastAsia="宋体" w:cs="宋体"/>
                <w:sz w:val="22"/>
                <w:szCs w:val="22"/>
                <w:lang w:val="zh-CN" w:eastAsia="zh-CN" w:bidi="zh-CN"/>
              </w:rPr>
            </w:pPr>
            <w:r>
              <w:rPr>
                <w:sz w:val="22"/>
              </w:rPr>
              <w:t>6000元</w:t>
            </w:r>
          </w:p>
        </w:tc>
        <w:tc>
          <w:tcPr>
            <w:tcW w:w="750" w:type="dxa"/>
            <w:vAlign w:val="center"/>
          </w:tcPr>
          <w:p>
            <w:pPr>
              <w:pStyle w:val="10"/>
              <w:jc w:val="center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ind w:right="87" w:rightChars="0"/>
              <w:jc w:val="center"/>
              <w:rPr>
                <w:rFonts w:hint="eastAsia" w:ascii="等线" w:hAnsi="宋体" w:eastAsia="等线" w:cs="宋体"/>
                <w:sz w:val="20"/>
                <w:szCs w:val="22"/>
                <w:lang w:val="zh-CN" w:eastAsia="zh-CN" w:bidi="zh-CN"/>
              </w:rPr>
            </w:pPr>
            <w:r>
              <w:rPr>
                <w:rFonts w:hint="eastAsia" w:ascii="等线" w:eastAsia="等线"/>
                <w:sz w:val="20"/>
              </w:rPr>
              <w:t>450分</w:t>
            </w:r>
          </w:p>
        </w:tc>
        <w:tc>
          <w:tcPr>
            <w:tcW w:w="1160" w:type="dxa"/>
            <w:vAlign w:val="center"/>
          </w:tcPr>
          <w:p>
            <w:pPr>
              <w:pStyle w:val="10"/>
              <w:jc w:val="center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ind w:right="266" w:rightChars="0"/>
              <w:jc w:val="center"/>
              <w:rPr>
                <w:rFonts w:hint="eastAsia" w:ascii="等线" w:hAnsi="宋体" w:eastAsia="等线" w:cs="宋体"/>
                <w:sz w:val="22"/>
                <w:szCs w:val="22"/>
                <w:lang w:val="zh-CN" w:eastAsia="zh-CN" w:bidi="zh-CN"/>
              </w:rPr>
            </w:pPr>
            <w:r>
              <w:rPr>
                <w:rFonts w:hint="eastAsia" w:ascii="等线" w:eastAsia="等线"/>
                <w:sz w:val="22"/>
              </w:rPr>
              <w:t>100分</w:t>
            </w:r>
          </w:p>
        </w:tc>
        <w:tc>
          <w:tcPr>
            <w:tcW w:w="940" w:type="dxa"/>
            <w:vAlign w:val="center"/>
          </w:tcPr>
          <w:p>
            <w:pPr>
              <w:pStyle w:val="10"/>
              <w:jc w:val="center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ind w:right="155" w:rightChars="0"/>
              <w:jc w:val="center"/>
              <w:rPr>
                <w:rFonts w:hint="eastAsia" w:ascii="等线" w:hAnsi="宋体" w:eastAsia="等线" w:cs="宋体"/>
                <w:sz w:val="22"/>
                <w:szCs w:val="22"/>
                <w:lang w:val="zh-CN" w:eastAsia="zh-CN" w:bidi="zh-CN"/>
              </w:rPr>
            </w:pPr>
            <w:r>
              <w:rPr>
                <w:rFonts w:hint="eastAsia" w:ascii="等线" w:eastAsia="等线"/>
                <w:sz w:val="22"/>
              </w:rPr>
              <w:t>200分</w:t>
            </w:r>
          </w:p>
        </w:tc>
        <w:tc>
          <w:tcPr>
            <w:tcW w:w="910" w:type="dxa"/>
            <w:vAlign w:val="center"/>
          </w:tcPr>
          <w:p>
            <w:pPr>
              <w:pStyle w:val="10"/>
              <w:jc w:val="center"/>
              <w:rPr>
                <w:rFonts w:ascii="黑体"/>
                <w:b/>
                <w:sz w:val="26"/>
              </w:rPr>
            </w:pPr>
          </w:p>
          <w:p>
            <w:pPr>
              <w:pStyle w:val="10"/>
              <w:ind w:right="78" w:rightChars="0"/>
              <w:jc w:val="center"/>
              <w:rPr>
                <w:rFonts w:hint="eastAsia" w:ascii="微软雅黑" w:hAnsi="宋体" w:eastAsia="微软雅黑" w:cs="宋体"/>
                <w:b/>
                <w:sz w:val="20"/>
                <w:szCs w:val="22"/>
                <w:lang w:val="zh-CN" w:eastAsia="zh-CN" w:bidi="zh-CN"/>
              </w:rPr>
            </w:pPr>
            <w:r>
              <w:rPr>
                <w:rFonts w:hint="eastAsia" w:ascii="微软雅黑" w:eastAsia="微软雅黑"/>
                <w:b/>
                <w:color w:val="FF0000"/>
                <w:sz w:val="20"/>
              </w:rPr>
              <w:t>1000元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0" w:hRule="atLeast"/>
        </w:trPr>
        <w:tc>
          <w:tcPr>
            <w:tcW w:w="1110" w:type="dxa"/>
            <w:vMerge w:val="restart"/>
          </w:tcPr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spacing w:before="3"/>
              <w:rPr>
                <w:rFonts w:ascii="黑体"/>
                <w:b/>
                <w:sz w:val="26"/>
              </w:rPr>
            </w:pPr>
          </w:p>
          <w:p>
            <w:pPr>
              <w:pStyle w:val="10"/>
              <w:ind w:left="115" w:right="98"/>
              <w:rPr>
                <w:b/>
                <w:sz w:val="22"/>
              </w:rPr>
            </w:pPr>
            <w:r>
              <w:rPr>
                <w:b/>
                <w:sz w:val="22"/>
              </w:rPr>
              <w:t>仲恺农业工程学院</w:t>
            </w:r>
          </w:p>
        </w:tc>
        <w:tc>
          <w:tcPr>
            <w:tcW w:w="702" w:type="dxa"/>
          </w:tcPr>
          <w:p>
            <w:pPr>
              <w:pStyle w:val="10"/>
              <w:spacing w:before="10"/>
              <w:rPr>
                <w:rFonts w:ascii="黑体"/>
                <w:b/>
                <w:sz w:val="24"/>
              </w:rPr>
            </w:pPr>
          </w:p>
          <w:p>
            <w:pPr>
              <w:pStyle w:val="10"/>
              <w:ind w:left="107"/>
              <w:rPr>
                <w:sz w:val="20"/>
              </w:rPr>
            </w:pPr>
            <w:r>
              <w:rPr>
                <w:sz w:val="20"/>
              </w:rPr>
              <w:t>大专</w:t>
            </w:r>
          </w:p>
        </w:tc>
        <w:tc>
          <w:tcPr>
            <w:tcW w:w="3420" w:type="dxa"/>
          </w:tcPr>
          <w:p>
            <w:pPr>
              <w:pStyle w:val="10"/>
              <w:spacing w:before="56" w:line="242" w:lineRule="auto"/>
              <w:ind w:left="108" w:right="100"/>
              <w:jc w:val="both"/>
              <w:rPr>
                <w:sz w:val="20"/>
              </w:rPr>
            </w:pPr>
            <w:r>
              <w:rPr>
                <w:sz w:val="20"/>
              </w:rPr>
              <w:t>食品营养与检测、计算机应用技术、应用英语、统计与会计核算、畜牧兽医、园林技术</w:t>
            </w:r>
          </w:p>
        </w:tc>
        <w:tc>
          <w:tcPr>
            <w:tcW w:w="735" w:type="dxa"/>
          </w:tcPr>
          <w:p>
            <w:pPr>
              <w:pStyle w:val="10"/>
              <w:spacing w:before="10"/>
              <w:rPr>
                <w:rFonts w:ascii="黑体"/>
                <w:b/>
                <w:sz w:val="24"/>
              </w:rPr>
            </w:pPr>
          </w:p>
          <w:p>
            <w:pPr>
              <w:pStyle w:val="10"/>
              <w:ind w:left="95" w:right="90"/>
              <w:jc w:val="center"/>
              <w:rPr>
                <w:sz w:val="20"/>
              </w:rPr>
            </w:pPr>
            <w:r>
              <w:rPr>
                <w:sz w:val="20"/>
              </w:rPr>
              <w:t>2.5年</w:t>
            </w:r>
          </w:p>
        </w:tc>
        <w:tc>
          <w:tcPr>
            <w:tcW w:w="920" w:type="dxa"/>
          </w:tcPr>
          <w:p>
            <w:pPr>
              <w:pStyle w:val="10"/>
              <w:spacing w:before="10"/>
              <w:rPr>
                <w:rFonts w:ascii="黑体"/>
                <w:b/>
                <w:sz w:val="23"/>
              </w:rPr>
            </w:pPr>
          </w:p>
          <w:p>
            <w:pPr>
              <w:pStyle w:val="10"/>
              <w:ind w:left="109" w:right="100"/>
              <w:jc w:val="center"/>
              <w:rPr>
                <w:sz w:val="22"/>
              </w:rPr>
            </w:pPr>
            <w:r>
              <w:rPr>
                <w:sz w:val="22"/>
              </w:rPr>
              <w:t>5000元</w:t>
            </w:r>
          </w:p>
        </w:tc>
        <w:tc>
          <w:tcPr>
            <w:tcW w:w="750" w:type="dxa"/>
          </w:tcPr>
          <w:p>
            <w:pPr>
              <w:pStyle w:val="10"/>
              <w:rPr>
                <w:rFonts w:ascii="黑体"/>
                <w:b/>
                <w:sz w:val="23"/>
              </w:rPr>
            </w:pPr>
          </w:p>
          <w:p>
            <w:pPr>
              <w:pStyle w:val="10"/>
              <w:ind w:left="88" w:right="79"/>
              <w:jc w:val="center"/>
              <w:rPr>
                <w:rFonts w:hint="eastAsia" w:ascii="等线" w:eastAsia="等线"/>
                <w:sz w:val="20"/>
              </w:rPr>
            </w:pPr>
            <w:r>
              <w:rPr>
                <w:rFonts w:hint="eastAsia" w:ascii="等线" w:eastAsia="等线"/>
                <w:sz w:val="20"/>
              </w:rPr>
              <w:t>450分</w:t>
            </w:r>
          </w:p>
        </w:tc>
        <w:tc>
          <w:tcPr>
            <w:tcW w:w="1160" w:type="dxa"/>
          </w:tcPr>
          <w:p>
            <w:pPr>
              <w:pStyle w:val="10"/>
              <w:spacing w:before="9"/>
              <w:rPr>
                <w:rFonts w:ascii="黑体"/>
                <w:b/>
                <w:sz w:val="21"/>
              </w:rPr>
            </w:pPr>
          </w:p>
          <w:p>
            <w:pPr>
              <w:pStyle w:val="10"/>
              <w:ind w:left="276" w:right="266"/>
              <w:jc w:val="center"/>
              <w:rPr>
                <w:rFonts w:hint="eastAsia" w:ascii="等线" w:eastAsia="等线"/>
                <w:sz w:val="22"/>
              </w:rPr>
            </w:pPr>
            <w:r>
              <w:rPr>
                <w:rFonts w:hint="eastAsia" w:ascii="等线" w:eastAsia="等线"/>
                <w:sz w:val="22"/>
              </w:rPr>
              <w:t>100分</w:t>
            </w:r>
          </w:p>
        </w:tc>
        <w:tc>
          <w:tcPr>
            <w:tcW w:w="940" w:type="dxa"/>
          </w:tcPr>
          <w:p>
            <w:pPr>
              <w:pStyle w:val="10"/>
              <w:spacing w:before="9"/>
              <w:rPr>
                <w:rFonts w:ascii="黑体"/>
                <w:b/>
                <w:sz w:val="21"/>
              </w:rPr>
            </w:pPr>
          </w:p>
          <w:p>
            <w:pPr>
              <w:pStyle w:val="10"/>
              <w:ind w:left="167" w:right="155"/>
              <w:jc w:val="center"/>
              <w:rPr>
                <w:rFonts w:hint="eastAsia" w:ascii="等线" w:eastAsia="等线"/>
                <w:sz w:val="22"/>
              </w:rPr>
            </w:pPr>
            <w:r>
              <w:rPr>
                <w:rFonts w:hint="eastAsia" w:ascii="等线" w:eastAsia="等线"/>
                <w:sz w:val="22"/>
              </w:rPr>
              <w:t>200分</w:t>
            </w:r>
          </w:p>
        </w:tc>
        <w:tc>
          <w:tcPr>
            <w:tcW w:w="910" w:type="dxa"/>
          </w:tcPr>
          <w:p>
            <w:pPr>
              <w:pStyle w:val="10"/>
              <w:spacing w:before="4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ind w:left="88" w:right="78"/>
              <w:jc w:val="center"/>
              <w:rPr>
                <w:rFonts w:hint="eastAsia" w:ascii="微软雅黑" w:eastAsia="微软雅黑"/>
                <w:b/>
                <w:sz w:val="20"/>
              </w:rPr>
            </w:pPr>
            <w:r>
              <w:rPr>
                <w:rFonts w:hint="eastAsia" w:ascii="微软雅黑" w:eastAsia="微软雅黑"/>
                <w:b/>
                <w:color w:val="FF0000"/>
                <w:sz w:val="20"/>
              </w:rPr>
              <w:t>1000元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93" w:hRule="atLeast"/>
        </w:trPr>
        <w:tc>
          <w:tcPr>
            <w:tcW w:w="1110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2" w:type="dxa"/>
          </w:tcPr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spacing w:before="142"/>
              <w:ind w:left="107"/>
              <w:rPr>
                <w:sz w:val="20"/>
              </w:rPr>
            </w:pPr>
            <w:r>
              <w:rPr>
                <w:sz w:val="20"/>
              </w:rPr>
              <w:t>本科</w:t>
            </w:r>
          </w:p>
        </w:tc>
        <w:tc>
          <w:tcPr>
            <w:tcW w:w="3420" w:type="dxa"/>
          </w:tcPr>
          <w:p>
            <w:pPr>
              <w:pStyle w:val="10"/>
              <w:spacing w:before="3" w:line="242" w:lineRule="auto"/>
              <w:ind w:left="108" w:right="100"/>
              <w:jc w:val="both"/>
              <w:rPr>
                <w:sz w:val="20"/>
              </w:rPr>
            </w:pPr>
            <w:r>
              <w:rPr>
                <w:sz w:val="20"/>
              </w:rPr>
              <w:t>行政管理、人力资源管理、会计学、工商管理、财务管理、市场营销、国际经济与贸易、动物科学、水产养殖学、园林、英语、社会工作、城乡规划、高分子材料工程、给排水科学与工程、物联网工程、生物科学、机械设计制造及其自动化、电气工程及其自动化、计算机科学与技术、食品质量与安全、化学工程与工艺、环境工</w:t>
            </w:r>
          </w:p>
          <w:p>
            <w:pPr>
              <w:pStyle w:val="10"/>
              <w:spacing w:before="3" w:line="238" w:lineRule="exact"/>
              <w:ind w:left="108"/>
              <w:rPr>
                <w:sz w:val="20"/>
              </w:rPr>
            </w:pPr>
            <w:r>
              <w:rPr>
                <w:sz w:val="20"/>
              </w:rPr>
              <w:t>程、土木工程、能源与动力工程</w:t>
            </w:r>
          </w:p>
        </w:tc>
        <w:tc>
          <w:tcPr>
            <w:tcW w:w="735" w:type="dxa"/>
          </w:tcPr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spacing w:before="142"/>
              <w:ind w:left="95" w:right="90"/>
              <w:jc w:val="center"/>
              <w:rPr>
                <w:sz w:val="20"/>
              </w:rPr>
            </w:pPr>
            <w:r>
              <w:rPr>
                <w:sz w:val="20"/>
              </w:rPr>
              <w:t>2.5年</w:t>
            </w:r>
          </w:p>
        </w:tc>
        <w:tc>
          <w:tcPr>
            <w:tcW w:w="920" w:type="dxa"/>
          </w:tcPr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spacing w:before="1"/>
              <w:rPr>
                <w:rFonts w:ascii="黑体"/>
                <w:b/>
                <w:sz w:val="24"/>
              </w:rPr>
            </w:pPr>
          </w:p>
          <w:p>
            <w:pPr>
              <w:pStyle w:val="10"/>
              <w:ind w:left="109" w:right="100"/>
              <w:jc w:val="center"/>
              <w:rPr>
                <w:sz w:val="22"/>
              </w:rPr>
            </w:pPr>
            <w:r>
              <w:rPr>
                <w:sz w:val="22"/>
              </w:rPr>
              <w:t>6000元</w:t>
            </w:r>
          </w:p>
        </w:tc>
        <w:tc>
          <w:tcPr>
            <w:tcW w:w="750" w:type="dxa"/>
          </w:tcPr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spacing w:before="6"/>
              <w:rPr>
                <w:rFonts w:ascii="黑体"/>
                <w:b/>
                <w:sz w:val="29"/>
              </w:rPr>
            </w:pPr>
          </w:p>
          <w:p>
            <w:pPr>
              <w:pStyle w:val="10"/>
              <w:ind w:left="80" w:right="87"/>
              <w:jc w:val="center"/>
              <w:rPr>
                <w:rFonts w:hint="eastAsia" w:ascii="等线" w:eastAsia="等线"/>
                <w:sz w:val="20"/>
              </w:rPr>
            </w:pPr>
            <w:r>
              <w:rPr>
                <w:rFonts w:hint="eastAsia" w:ascii="等线" w:eastAsia="等线"/>
                <w:sz w:val="20"/>
              </w:rPr>
              <w:t>450分</w:t>
            </w:r>
          </w:p>
        </w:tc>
        <w:tc>
          <w:tcPr>
            <w:tcW w:w="1160" w:type="dxa"/>
          </w:tcPr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spacing w:before="3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ind w:left="276" w:right="266"/>
              <w:jc w:val="center"/>
              <w:rPr>
                <w:rFonts w:hint="eastAsia" w:ascii="等线" w:eastAsia="等线"/>
                <w:sz w:val="22"/>
              </w:rPr>
            </w:pPr>
            <w:r>
              <w:rPr>
                <w:rFonts w:hint="eastAsia" w:ascii="等线" w:eastAsia="等线"/>
                <w:sz w:val="22"/>
              </w:rPr>
              <w:t>100分</w:t>
            </w:r>
          </w:p>
        </w:tc>
        <w:tc>
          <w:tcPr>
            <w:tcW w:w="940" w:type="dxa"/>
          </w:tcPr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spacing w:before="3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ind w:left="167" w:right="155"/>
              <w:jc w:val="center"/>
              <w:rPr>
                <w:rFonts w:hint="eastAsia" w:ascii="等线" w:eastAsia="等线"/>
                <w:sz w:val="22"/>
              </w:rPr>
            </w:pPr>
            <w:r>
              <w:rPr>
                <w:rFonts w:hint="eastAsia" w:ascii="等线" w:eastAsia="等线"/>
                <w:sz w:val="22"/>
              </w:rPr>
              <w:t>200分</w:t>
            </w:r>
          </w:p>
        </w:tc>
        <w:tc>
          <w:tcPr>
            <w:tcW w:w="910" w:type="dxa"/>
          </w:tcPr>
          <w:p>
            <w:pPr>
              <w:pStyle w:val="10"/>
              <w:rPr>
                <w:rFonts w:ascii="黑体"/>
                <w:b/>
                <w:sz w:val="26"/>
              </w:rPr>
            </w:pPr>
          </w:p>
          <w:p>
            <w:pPr>
              <w:pStyle w:val="10"/>
              <w:rPr>
                <w:rFonts w:ascii="黑体"/>
                <w:b/>
                <w:sz w:val="26"/>
              </w:rPr>
            </w:pPr>
          </w:p>
          <w:p>
            <w:pPr>
              <w:pStyle w:val="10"/>
              <w:spacing w:before="8"/>
              <w:rPr>
                <w:rFonts w:ascii="黑体"/>
                <w:b/>
                <w:sz w:val="34"/>
              </w:rPr>
            </w:pPr>
          </w:p>
          <w:p>
            <w:pPr>
              <w:pStyle w:val="10"/>
              <w:ind w:left="88" w:right="78"/>
              <w:jc w:val="center"/>
              <w:rPr>
                <w:rFonts w:hint="eastAsia" w:ascii="微软雅黑" w:eastAsia="微软雅黑"/>
                <w:b/>
                <w:sz w:val="20"/>
              </w:rPr>
            </w:pPr>
            <w:r>
              <w:rPr>
                <w:rFonts w:hint="eastAsia" w:ascii="微软雅黑" w:eastAsia="微软雅黑"/>
                <w:b/>
                <w:color w:val="FF0000"/>
                <w:sz w:val="20"/>
              </w:rPr>
              <w:t>1000元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13" w:hRule="atLeast"/>
        </w:trPr>
        <w:tc>
          <w:tcPr>
            <w:tcW w:w="1110" w:type="dxa"/>
          </w:tcPr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spacing w:before="9"/>
              <w:rPr>
                <w:rFonts w:ascii="黑体"/>
                <w:b/>
                <w:sz w:val="26"/>
              </w:rPr>
            </w:pPr>
          </w:p>
          <w:p>
            <w:pPr>
              <w:pStyle w:val="10"/>
              <w:ind w:left="115" w:right="98"/>
              <w:rPr>
                <w:b/>
                <w:sz w:val="22"/>
              </w:rPr>
            </w:pPr>
            <w:r>
              <w:rPr>
                <w:b/>
                <w:sz w:val="22"/>
              </w:rPr>
              <w:t>广州华商职业学院</w:t>
            </w:r>
          </w:p>
        </w:tc>
        <w:tc>
          <w:tcPr>
            <w:tcW w:w="702" w:type="dxa"/>
          </w:tcPr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spacing w:before="9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ind w:left="107"/>
              <w:rPr>
                <w:sz w:val="20"/>
              </w:rPr>
            </w:pPr>
            <w:r>
              <w:rPr>
                <w:sz w:val="20"/>
              </w:rPr>
              <w:t>大专</w:t>
            </w:r>
          </w:p>
        </w:tc>
        <w:tc>
          <w:tcPr>
            <w:tcW w:w="3420" w:type="dxa"/>
          </w:tcPr>
          <w:p>
            <w:pPr>
              <w:pStyle w:val="10"/>
              <w:spacing w:before="1" w:line="242" w:lineRule="auto"/>
              <w:ind w:left="108" w:right="100"/>
              <w:jc w:val="both"/>
              <w:rPr>
                <w:sz w:val="20"/>
              </w:rPr>
            </w:pPr>
            <w:r>
              <w:rPr>
                <w:sz w:val="20"/>
              </w:rPr>
              <w:t>建筑工程技术、建筑装饰工程技术、计算机网络技术、工业机器人技术、汽车运用与维修技术、市场营销、工商企业管理、物流管理、行政管理、金融管理、电子商务、会计、人力资源管理、幼儿发展与健康管理、工程</w:t>
            </w:r>
          </w:p>
          <w:p>
            <w:pPr>
              <w:pStyle w:val="10"/>
              <w:spacing w:before="2" w:line="237" w:lineRule="exact"/>
              <w:ind w:left="108"/>
              <w:rPr>
                <w:sz w:val="20"/>
              </w:rPr>
            </w:pPr>
            <w:r>
              <w:rPr>
                <w:sz w:val="20"/>
              </w:rPr>
              <w:t>造价、烹饪工艺与营养</w:t>
            </w:r>
          </w:p>
        </w:tc>
        <w:tc>
          <w:tcPr>
            <w:tcW w:w="735" w:type="dxa"/>
          </w:tcPr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spacing w:before="9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ind w:left="95" w:right="90"/>
              <w:jc w:val="center"/>
              <w:rPr>
                <w:sz w:val="20"/>
              </w:rPr>
            </w:pPr>
            <w:r>
              <w:rPr>
                <w:sz w:val="20"/>
              </w:rPr>
              <w:t>2.5年</w:t>
            </w:r>
          </w:p>
        </w:tc>
        <w:tc>
          <w:tcPr>
            <w:tcW w:w="920" w:type="dxa"/>
          </w:tcPr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spacing w:before="9"/>
              <w:rPr>
                <w:rFonts w:ascii="黑体"/>
                <w:b/>
                <w:sz w:val="15"/>
              </w:rPr>
            </w:pPr>
          </w:p>
          <w:p>
            <w:pPr>
              <w:pStyle w:val="10"/>
              <w:ind w:left="109" w:right="100"/>
              <w:jc w:val="center"/>
              <w:rPr>
                <w:sz w:val="22"/>
              </w:rPr>
            </w:pPr>
            <w:r>
              <w:rPr>
                <w:sz w:val="22"/>
              </w:rPr>
              <w:t>5000元</w:t>
            </w:r>
          </w:p>
        </w:tc>
        <w:tc>
          <w:tcPr>
            <w:tcW w:w="750" w:type="dxa"/>
          </w:tcPr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spacing w:before="12"/>
              <w:rPr>
                <w:rFonts w:ascii="黑体"/>
                <w:b/>
                <w:sz w:val="18"/>
              </w:rPr>
            </w:pPr>
          </w:p>
          <w:p>
            <w:pPr>
              <w:pStyle w:val="10"/>
              <w:ind w:left="88" w:right="79"/>
              <w:jc w:val="center"/>
              <w:rPr>
                <w:rFonts w:hint="eastAsia" w:ascii="等线" w:eastAsia="等线"/>
                <w:sz w:val="20"/>
              </w:rPr>
            </w:pPr>
            <w:r>
              <w:rPr>
                <w:rFonts w:hint="eastAsia" w:ascii="等线" w:eastAsia="等线"/>
                <w:sz w:val="20"/>
              </w:rPr>
              <w:t>450分</w:t>
            </w:r>
          </w:p>
        </w:tc>
        <w:tc>
          <w:tcPr>
            <w:tcW w:w="1160" w:type="dxa"/>
          </w:tcPr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spacing w:before="12"/>
              <w:rPr>
                <w:rFonts w:ascii="黑体"/>
                <w:b/>
                <w:sz w:val="18"/>
              </w:rPr>
            </w:pPr>
          </w:p>
          <w:p>
            <w:pPr>
              <w:pStyle w:val="10"/>
              <w:ind w:left="275" w:right="266"/>
              <w:jc w:val="center"/>
              <w:rPr>
                <w:rFonts w:hint="eastAsia" w:ascii="等线" w:eastAsia="等线"/>
                <w:sz w:val="20"/>
              </w:rPr>
            </w:pPr>
            <w:r>
              <w:rPr>
                <w:rFonts w:hint="eastAsia" w:ascii="等线" w:eastAsia="等线"/>
                <w:sz w:val="20"/>
              </w:rPr>
              <w:t>100分</w:t>
            </w:r>
          </w:p>
        </w:tc>
        <w:tc>
          <w:tcPr>
            <w:tcW w:w="940" w:type="dxa"/>
          </w:tcPr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spacing w:before="12"/>
              <w:rPr>
                <w:rFonts w:ascii="黑体"/>
                <w:b/>
                <w:sz w:val="18"/>
              </w:rPr>
            </w:pPr>
          </w:p>
          <w:p>
            <w:pPr>
              <w:pStyle w:val="10"/>
              <w:ind w:left="162" w:right="155"/>
              <w:jc w:val="center"/>
              <w:rPr>
                <w:rFonts w:hint="eastAsia" w:ascii="等线" w:eastAsia="等线"/>
                <w:sz w:val="20"/>
              </w:rPr>
            </w:pPr>
            <w:r>
              <w:rPr>
                <w:rFonts w:hint="eastAsia" w:ascii="等线" w:eastAsia="等线"/>
                <w:sz w:val="20"/>
              </w:rPr>
              <w:t>250分</w:t>
            </w:r>
          </w:p>
        </w:tc>
        <w:tc>
          <w:tcPr>
            <w:tcW w:w="910" w:type="dxa"/>
          </w:tcPr>
          <w:p>
            <w:pPr>
              <w:pStyle w:val="10"/>
              <w:rPr>
                <w:rFonts w:ascii="黑体"/>
                <w:b/>
                <w:sz w:val="26"/>
              </w:rPr>
            </w:pPr>
          </w:p>
          <w:p>
            <w:pPr>
              <w:pStyle w:val="10"/>
              <w:spacing w:before="4"/>
              <w:rPr>
                <w:rFonts w:ascii="黑体"/>
                <w:b/>
                <w:sz w:val="30"/>
              </w:rPr>
            </w:pPr>
          </w:p>
          <w:p>
            <w:pPr>
              <w:pStyle w:val="10"/>
              <w:ind w:left="88" w:right="78"/>
              <w:jc w:val="center"/>
              <w:rPr>
                <w:rFonts w:hint="eastAsia" w:ascii="微软雅黑" w:eastAsia="微软雅黑"/>
                <w:b/>
                <w:sz w:val="20"/>
              </w:rPr>
            </w:pPr>
            <w:r>
              <w:rPr>
                <w:rFonts w:hint="eastAsia" w:ascii="微软雅黑" w:eastAsia="微软雅黑"/>
                <w:b/>
                <w:color w:val="FF0000"/>
                <w:sz w:val="20"/>
              </w:rPr>
              <w:t>1000元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80" w:hRule="atLeast"/>
        </w:trPr>
        <w:tc>
          <w:tcPr>
            <w:tcW w:w="1110" w:type="dxa"/>
            <w:vMerge w:val="restart"/>
            <w:vAlign w:val="top"/>
          </w:tcPr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spacing w:before="4"/>
              <w:rPr>
                <w:rFonts w:ascii="黑体"/>
                <w:b/>
                <w:sz w:val="16"/>
              </w:rPr>
            </w:pPr>
          </w:p>
          <w:p>
            <w:pPr>
              <w:pStyle w:val="10"/>
              <w:spacing w:line="242" w:lineRule="auto"/>
              <w:ind w:left="334" w:leftChars="0" w:right="98" w:rightChars="0" w:hanging="219" w:firstLineChars="0"/>
              <w:rPr>
                <w:rFonts w:ascii="宋体" w:hAnsi="宋体" w:eastAsia="宋体" w:cs="宋体"/>
                <w:b/>
                <w:sz w:val="22"/>
                <w:szCs w:val="22"/>
                <w:lang w:val="zh-CN" w:eastAsia="zh-CN" w:bidi="zh-CN"/>
              </w:rPr>
            </w:pPr>
            <w:r>
              <w:rPr>
                <w:b/>
                <w:sz w:val="22"/>
              </w:rPr>
              <w:t>广东理工学院</w:t>
            </w:r>
          </w:p>
        </w:tc>
        <w:tc>
          <w:tcPr>
            <w:tcW w:w="702" w:type="dxa"/>
            <w:vAlign w:val="top"/>
          </w:tcPr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spacing w:before="1"/>
              <w:rPr>
                <w:rFonts w:ascii="黑体"/>
                <w:b/>
                <w:sz w:val="21"/>
              </w:rPr>
            </w:pPr>
          </w:p>
          <w:p>
            <w:pPr>
              <w:pStyle w:val="10"/>
              <w:ind w:left="107" w:leftChars="0" w:right="0" w:rightChars="0"/>
              <w:rPr>
                <w:rFonts w:ascii="宋体" w:hAnsi="宋体" w:eastAsia="宋体" w:cs="宋体"/>
                <w:sz w:val="20"/>
                <w:szCs w:val="22"/>
                <w:lang w:val="zh-CN" w:eastAsia="zh-CN" w:bidi="zh-CN"/>
              </w:rPr>
            </w:pPr>
            <w:r>
              <w:rPr>
                <w:sz w:val="20"/>
              </w:rPr>
              <w:t>大专</w:t>
            </w:r>
          </w:p>
        </w:tc>
        <w:tc>
          <w:tcPr>
            <w:tcW w:w="3420" w:type="dxa"/>
            <w:vAlign w:val="top"/>
          </w:tcPr>
          <w:p>
            <w:pPr>
              <w:pStyle w:val="10"/>
              <w:spacing w:line="242" w:lineRule="auto"/>
              <w:ind w:left="108" w:right="100"/>
              <w:jc w:val="both"/>
              <w:rPr>
                <w:sz w:val="20"/>
              </w:rPr>
            </w:pPr>
            <w:r>
              <w:rPr>
                <w:sz w:val="20"/>
              </w:rPr>
              <w:t>动漫制作技术、软件技术、计算机信息管理、计算机应用技术、电子信息工程技术、汽车检测与维修技术、电气自动化技术、机电一体化技术、模具设计与制造、数控技术、机械设计与制造、工程造价、建筑工程技术、商务英语、人力资源管理、文秘、物流管理、电子商务、市场营销、工商企业管理、国际贸易实务、会计、建筑室内设计、广告设计与制作、空中</w:t>
            </w:r>
          </w:p>
          <w:p>
            <w:pPr>
              <w:pStyle w:val="10"/>
              <w:spacing w:before="3" w:line="242" w:lineRule="exact"/>
              <w:ind w:left="108" w:leftChars="0" w:right="0" w:rightChars="0"/>
              <w:rPr>
                <w:rFonts w:ascii="宋体" w:hAnsi="宋体" w:eastAsia="宋体" w:cs="宋体"/>
                <w:sz w:val="20"/>
                <w:szCs w:val="22"/>
                <w:lang w:val="zh-CN" w:eastAsia="zh-CN" w:bidi="zh-CN"/>
              </w:rPr>
            </w:pPr>
            <w:r>
              <w:rPr>
                <w:sz w:val="20"/>
              </w:rPr>
              <w:t>乘务、产品艺术设计</w:t>
            </w:r>
          </w:p>
        </w:tc>
        <w:tc>
          <w:tcPr>
            <w:tcW w:w="735" w:type="dxa"/>
            <w:vAlign w:val="top"/>
          </w:tcPr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spacing w:before="1"/>
              <w:rPr>
                <w:rFonts w:ascii="黑体"/>
                <w:b/>
                <w:sz w:val="21"/>
              </w:rPr>
            </w:pPr>
          </w:p>
          <w:p>
            <w:pPr>
              <w:pStyle w:val="10"/>
              <w:ind w:left="0" w:leftChars="0" w:right="108" w:rightChars="0"/>
              <w:jc w:val="right"/>
              <w:rPr>
                <w:rFonts w:ascii="宋体" w:hAnsi="宋体" w:eastAsia="宋体" w:cs="宋体"/>
                <w:sz w:val="20"/>
                <w:szCs w:val="22"/>
                <w:lang w:val="zh-CN" w:eastAsia="zh-CN" w:bidi="zh-CN"/>
              </w:rPr>
            </w:pPr>
            <w:r>
              <w:rPr>
                <w:w w:val="95"/>
                <w:sz w:val="20"/>
              </w:rPr>
              <w:t>2.5年</w:t>
            </w:r>
          </w:p>
        </w:tc>
        <w:tc>
          <w:tcPr>
            <w:tcW w:w="920" w:type="dxa"/>
            <w:vAlign w:val="top"/>
          </w:tcPr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spacing w:before="155"/>
              <w:ind w:left="109" w:leftChars="0" w:right="100" w:rightChars="0"/>
              <w:jc w:val="center"/>
              <w:rPr>
                <w:rFonts w:ascii="宋体" w:hAnsi="宋体" w:eastAsia="宋体" w:cs="宋体"/>
                <w:sz w:val="22"/>
                <w:szCs w:val="22"/>
                <w:lang w:val="zh-CN" w:eastAsia="zh-CN" w:bidi="zh-CN"/>
              </w:rPr>
            </w:pPr>
            <w:r>
              <w:rPr>
                <w:sz w:val="22"/>
              </w:rPr>
              <w:t>5000元</w:t>
            </w:r>
          </w:p>
        </w:tc>
        <w:tc>
          <w:tcPr>
            <w:tcW w:w="750" w:type="dxa"/>
            <w:vAlign w:val="top"/>
          </w:tcPr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spacing w:before="6"/>
              <w:rPr>
                <w:rFonts w:ascii="黑体"/>
                <w:b/>
                <w:sz w:val="19"/>
              </w:rPr>
            </w:pPr>
          </w:p>
          <w:p>
            <w:pPr>
              <w:pStyle w:val="10"/>
              <w:ind w:left="88" w:leftChars="0" w:right="79" w:rightChars="0"/>
              <w:jc w:val="center"/>
              <w:rPr>
                <w:rFonts w:hint="eastAsia" w:ascii="等线" w:hAnsi="宋体" w:eastAsia="等线" w:cs="宋体"/>
                <w:sz w:val="20"/>
                <w:szCs w:val="22"/>
                <w:lang w:val="zh-CN" w:eastAsia="zh-CN" w:bidi="zh-CN"/>
              </w:rPr>
            </w:pPr>
            <w:r>
              <w:rPr>
                <w:rFonts w:hint="eastAsia" w:ascii="等线" w:eastAsia="等线"/>
                <w:sz w:val="20"/>
              </w:rPr>
              <w:t>450分</w:t>
            </w:r>
          </w:p>
        </w:tc>
        <w:tc>
          <w:tcPr>
            <w:tcW w:w="1160" w:type="dxa"/>
            <w:vAlign w:val="top"/>
          </w:tcPr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spacing w:before="6"/>
              <w:rPr>
                <w:rFonts w:ascii="黑体"/>
                <w:b/>
                <w:sz w:val="19"/>
              </w:rPr>
            </w:pPr>
          </w:p>
          <w:p>
            <w:pPr>
              <w:pStyle w:val="10"/>
              <w:ind w:left="275" w:leftChars="0" w:right="266" w:rightChars="0"/>
              <w:jc w:val="center"/>
              <w:rPr>
                <w:rFonts w:hint="eastAsia" w:ascii="等线" w:hAnsi="宋体" w:eastAsia="等线" w:cs="宋体"/>
                <w:sz w:val="20"/>
                <w:szCs w:val="22"/>
                <w:lang w:val="zh-CN" w:eastAsia="zh-CN" w:bidi="zh-CN"/>
              </w:rPr>
            </w:pPr>
            <w:r>
              <w:rPr>
                <w:rFonts w:hint="eastAsia" w:ascii="等线" w:eastAsia="等线"/>
                <w:sz w:val="20"/>
              </w:rPr>
              <w:t>100分</w:t>
            </w:r>
          </w:p>
        </w:tc>
        <w:tc>
          <w:tcPr>
            <w:tcW w:w="940" w:type="dxa"/>
            <w:vAlign w:val="top"/>
          </w:tcPr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spacing w:before="6"/>
              <w:rPr>
                <w:rFonts w:ascii="黑体"/>
                <w:b/>
                <w:sz w:val="19"/>
              </w:rPr>
            </w:pPr>
          </w:p>
          <w:p>
            <w:pPr>
              <w:pStyle w:val="10"/>
              <w:ind w:left="162" w:leftChars="0" w:right="155" w:rightChars="0"/>
              <w:jc w:val="center"/>
              <w:rPr>
                <w:rFonts w:hint="eastAsia" w:ascii="等线" w:hAnsi="宋体" w:eastAsia="等线" w:cs="宋体"/>
                <w:sz w:val="20"/>
                <w:szCs w:val="22"/>
                <w:lang w:val="zh-CN" w:eastAsia="zh-CN" w:bidi="zh-CN"/>
              </w:rPr>
            </w:pPr>
            <w:r>
              <w:rPr>
                <w:rFonts w:hint="eastAsia" w:ascii="等线" w:eastAsia="等线"/>
                <w:sz w:val="20"/>
              </w:rPr>
              <w:t>250分</w:t>
            </w:r>
          </w:p>
        </w:tc>
        <w:tc>
          <w:tcPr>
            <w:tcW w:w="910" w:type="dxa"/>
            <w:vAlign w:val="top"/>
          </w:tcPr>
          <w:p>
            <w:pPr>
              <w:pStyle w:val="10"/>
              <w:rPr>
                <w:rFonts w:ascii="黑体"/>
                <w:b/>
                <w:sz w:val="26"/>
              </w:rPr>
            </w:pPr>
          </w:p>
          <w:p>
            <w:pPr>
              <w:pStyle w:val="10"/>
              <w:rPr>
                <w:rFonts w:ascii="黑体"/>
                <w:b/>
                <w:sz w:val="26"/>
              </w:rPr>
            </w:pPr>
          </w:p>
          <w:p>
            <w:pPr>
              <w:pStyle w:val="10"/>
              <w:rPr>
                <w:rFonts w:ascii="黑体"/>
                <w:b/>
                <w:sz w:val="26"/>
              </w:rPr>
            </w:pPr>
          </w:p>
          <w:p>
            <w:pPr>
              <w:pStyle w:val="10"/>
              <w:spacing w:before="8"/>
              <w:rPr>
                <w:rFonts w:ascii="黑体"/>
                <w:b/>
                <w:sz w:val="18"/>
              </w:rPr>
            </w:pPr>
          </w:p>
          <w:p>
            <w:pPr>
              <w:pStyle w:val="10"/>
              <w:ind w:left="88" w:leftChars="0" w:right="78" w:rightChars="0"/>
              <w:jc w:val="center"/>
              <w:rPr>
                <w:rFonts w:hint="eastAsia" w:ascii="微软雅黑" w:hAnsi="宋体" w:eastAsia="微软雅黑" w:cs="宋体"/>
                <w:b/>
                <w:sz w:val="20"/>
                <w:szCs w:val="22"/>
                <w:lang w:val="zh-CN" w:eastAsia="zh-CN" w:bidi="zh-CN"/>
              </w:rPr>
            </w:pPr>
            <w:r>
              <w:rPr>
                <w:rFonts w:hint="eastAsia" w:ascii="微软雅黑" w:eastAsia="微软雅黑"/>
                <w:b/>
                <w:color w:val="FF0000"/>
                <w:sz w:val="20"/>
              </w:rPr>
              <w:t>1000元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33" w:hRule="atLeast"/>
        </w:trPr>
        <w:tc>
          <w:tcPr>
            <w:tcW w:w="1110" w:type="dxa"/>
            <w:vMerge w:val="continue"/>
          </w:tcPr>
          <w:p>
            <w:pPr>
              <w:pStyle w:val="10"/>
              <w:ind w:left="115" w:right="98"/>
              <w:rPr>
                <w:b/>
                <w:sz w:val="22"/>
              </w:rPr>
            </w:pPr>
          </w:p>
        </w:tc>
        <w:tc>
          <w:tcPr>
            <w:tcW w:w="702" w:type="dxa"/>
            <w:vAlign w:val="top"/>
          </w:tcPr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spacing w:before="138"/>
              <w:ind w:left="107" w:leftChars="0" w:right="0" w:rightChars="0"/>
              <w:rPr>
                <w:rFonts w:ascii="宋体" w:hAnsi="宋体" w:eastAsia="宋体" w:cs="宋体"/>
                <w:sz w:val="20"/>
                <w:szCs w:val="22"/>
                <w:lang w:val="zh-CN" w:eastAsia="zh-CN" w:bidi="zh-CN"/>
              </w:rPr>
            </w:pPr>
            <w:r>
              <w:rPr>
                <w:sz w:val="20"/>
              </w:rPr>
              <w:t>本科</w:t>
            </w:r>
          </w:p>
        </w:tc>
        <w:tc>
          <w:tcPr>
            <w:tcW w:w="3420" w:type="dxa"/>
            <w:vAlign w:val="top"/>
          </w:tcPr>
          <w:p>
            <w:pPr>
              <w:pStyle w:val="10"/>
              <w:spacing w:line="242" w:lineRule="auto"/>
              <w:ind w:left="108" w:right="100"/>
              <w:rPr>
                <w:sz w:val="20"/>
              </w:rPr>
            </w:pPr>
            <w:r>
              <w:rPr>
                <w:spacing w:val="-1"/>
                <w:sz w:val="20"/>
              </w:rPr>
              <w:t>社会体育指导与管理、标准化工程、物流管理、财务管理、国际经济与贸易、金融工程、风景园林、服装设计与工程、网络工程、计算机科学与技术、电子信息工程、电气工程及其自</w:t>
            </w:r>
            <w:r>
              <w:rPr>
                <w:sz w:val="20"/>
              </w:rPr>
              <w:t xml:space="preserve">动化、汽车服务工程、机械电子工 </w:t>
            </w:r>
            <w:r>
              <w:rPr>
                <w:spacing w:val="-1"/>
                <w:sz w:val="20"/>
              </w:rPr>
              <w:t>程、机械设计制造及其自动化、商务</w:t>
            </w:r>
          </w:p>
          <w:p>
            <w:pPr>
              <w:pStyle w:val="10"/>
              <w:spacing w:before="2" w:line="241" w:lineRule="exact"/>
              <w:ind w:left="108" w:leftChars="0" w:right="0" w:rightChars="0"/>
              <w:rPr>
                <w:rFonts w:ascii="宋体" w:hAnsi="宋体" w:eastAsia="宋体" w:cs="宋体"/>
                <w:sz w:val="20"/>
                <w:szCs w:val="22"/>
                <w:lang w:val="zh-CN" w:eastAsia="zh-CN" w:bidi="zh-CN"/>
              </w:rPr>
            </w:pPr>
            <w:r>
              <w:rPr>
                <w:sz w:val="20"/>
              </w:rPr>
              <w:t>英语、车辆工程</w:t>
            </w:r>
          </w:p>
        </w:tc>
        <w:tc>
          <w:tcPr>
            <w:tcW w:w="735" w:type="dxa"/>
            <w:vAlign w:val="top"/>
          </w:tcPr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spacing w:before="138"/>
              <w:ind w:left="0" w:leftChars="0" w:right="108" w:rightChars="0"/>
              <w:jc w:val="right"/>
              <w:rPr>
                <w:rFonts w:ascii="宋体" w:hAnsi="宋体" w:eastAsia="宋体" w:cs="宋体"/>
                <w:sz w:val="20"/>
                <w:szCs w:val="22"/>
                <w:lang w:val="zh-CN" w:eastAsia="zh-CN" w:bidi="zh-CN"/>
              </w:rPr>
            </w:pPr>
            <w:r>
              <w:rPr>
                <w:w w:val="95"/>
                <w:sz w:val="20"/>
              </w:rPr>
              <w:t>2.5年</w:t>
            </w:r>
          </w:p>
        </w:tc>
        <w:tc>
          <w:tcPr>
            <w:tcW w:w="920" w:type="dxa"/>
            <w:vAlign w:val="top"/>
          </w:tcPr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rPr>
                <w:rFonts w:ascii="黑体"/>
                <w:b/>
                <w:sz w:val="22"/>
              </w:rPr>
            </w:pPr>
          </w:p>
          <w:p>
            <w:pPr>
              <w:pStyle w:val="10"/>
              <w:spacing w:before="9"/>
              <w:rPr>
                <w:rFonts w:ascii="黑体"/>
                <w:b/>
                <w:sz w:val="25"/>
              </w:rPr>
            </w:pPr>
          </w:p>
          <w:p>
            <w:pPr>
              <w:pStyle w:val="10"/>
              <w:ind w:left="109" w:leftChars="0" w:right="100" w:rightChars="0"/>
              <w:jc w:val="center"/>
              <w:rPr>
                <w:rFonts w:ascii="宋体" w:hAnsi="宋体" w:eastAsia="宋体" w:cs="宋体"/>
                <w:sz w:val="22"/>
                <w:szCs w:val="22"/>
                <w:lang w:val="zh-CN" w:eastAsia="zh-CN" w:bidi="zh-CN"/>
              </w:rPr>
            </w:pPr>
            <w:r>
              <w:rPr>
                <w:sz w:val="22"/>
              </w:rPr>
              <w:t>6000元</w:t>
            </w:r>
          </w:p>
        </w:tc>
        <w:tc>
          <w:tcPr>
            <w:tcW w:w="750" w:type="dxa"/>
            <w:vAlign w:val="top"/>
          </w:tcPr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spacing w:before="12"/>
              <w:rPr>
                <w:rFonts w:ascii="黑体"/>
                <w:b/>
                <w:sz w:val="28"/>
              </w:rPr>
            </w:pPr>
          </w:p>
          <w:p>
            <w:pPr>
              <w:pStyle w:val="10"/>
              <w:ind w:left="88" w:leftChars="0" w:right="79" w:rightChars="0"/>
              <w:jc w:val="center"/>
              <w:rPr>
                <w:rFonts w:hint="eastAsia" w:ascii="等线" w:hAnsi="宋体" w:eastAsia="等线" w:cs="宋体"/>
                <w:sz w:val="20"/>
                <w:szCs w:val="22"/>
                <w:lang w:val="zh-CN" w:eastAsia="zh-CN" w:bidi="zh-CN"/>
              </w:rPr>
            </w:pPr>
            <w:r>
              <w:rPr>
                <w:rFonts w:hint="eastAsia" w:ascii="等线" w:eastAsia="等线"/>
                <w:sz w:val="20"/>
              </w:rPr>
              <w:t>450分</w:t>
            </w:r>
          </w:p>
        </w:tc>
        <w:tc>
          <w:tcPr>
            <w:tcW w:w="1160" w:type="dxa"/>
            <w:vAlign w:val="top"/>
          </w:tcPr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spacing w:before="12"/>
              <w:rPr>
                <w:rFonts w:ascii="黑体"/>
                <w:b/>
                <w:sz w:val="28"/>
              </w:rPr>
            </w:pPr>
          </w:p>
          <w:p>
            <w:pPr>
              <w:pStyle w:val="10"/>
              <w:ind w:left="275" w:leftChars="0" w:right="266" w:rightChars="0"/>
              <w:jc w:val="center"/>
              <w:rPr>
                <w:rFonts w:hint="eastAsia" w:ascii="等线" w:hAnsi="宋体" w:eastAsia="等线" w:cs="宋体"/>
                <w:sz w:val="20"/>
                <w:szCs w:val="22"/>
                <w:lang w:val="zh-CN" w:eastAsia="zh-CN" w:bidi="zh-CN"/>
              </w:rPr>
            </w:pPr>
            <w:r>
              <w:rPr>
                <w:rFonts w:hint="eastAsia" w:ascii="等线" w:eastAsia="等线"/>
                <w:sz w:val="20"/>
              </w:rPr>
              <w:t>100分</w:t>
            </w:r>
          </w:p>
        </w:tc>
        <w:tc>
          <w:tcPr>
            <w:tcW w:w="940" w:type="dxa"/>
            <w:vAlign w:val="top"/>
          </w:tcPr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rPr>
                <w:rFonts w:ascii="黑体"/>
                <w:b/>
                <w:sz w:val="20"/>
              </w:rPr>
            </w:pPr>
          </w:p>
          <w:p>
            <w:pPr>
              <w:pStyle w:val="10"/>
              <w:spacing w:before="12"/>
              <w:rPr>
                <w:rFonts w:ascii="黑体"/>
                <w:b/>
                <w:sz w:val="28"/>
              </w:rPr>
            </w:pPr>
          </w:p>
          <w:p>
            <w:pPr>
              <w:pStyle w:val="10"/>
              <w:ind w:left="162" w:leftChars="0" w:right="155" w:rightChars="0"/>
              <w:jc w:val="center"/>
              <w:rPr>
                <w:rFonts w:hint="eastAsia" w:ascii="等线" w:hAnsi="宋体" w:eastAsia="等线" w:cs="宋体"/>
                <w:sz w:val="20"/>
                <w:szCs w:val="22"/>
                <w:lang w:val="zh-CN" w:eastAsia="zh-CN" w:bidi="zh-CN"/>
              </w:rPr>
            </w:pPr>
            <w:r>
              <w:rPr>
                <w:rFonts w:hint="eastAsia" w:ascii="等线" w:eastAsia="等线"/>
                <w:sz w:val="20"/>
              </w:rPr>
              <w:t>250分</w:t>
            </w:r>
          </w:p>
        </w:tc>
        <w:tc>
          <w:tcPr>
            <w:tcW w:w="910" w:type="dxa"/>
            <w:vAlign w:val="top"/>
          </w:tcPr>
          <w:p>
            <w:pPr>
              <w:pStyle w:val="10"/>
              <w:rPr>
                <w:rFonts w:ascii="黑体"/>
                <w:b/>
                <w:sz w:val="26"/>
              </w:rPr>
            </w:pPr>
          </w:p>
          <w:p>
            <w:pPr>
              <w:pStyle w:val="10"/>
              <w:rPr>
                <w:rFonts w:ascii="黑体"/>
                <w:b/>
                <w:sz w:val="26"/>
              </w:rPr>
            </w:pPr>
          </w:p>
          <w:p>
            <w:pPr>
              <w:pStyle w:val="10"/>
              <w:spacing w:before="183"/>
              <w:ind w:left="88" w:leftChars="0" w:right="78" w:rightChars="0"/>
              <w:jc w:val="center"/>
              <w:rPr>
                <w:rFonts w:hint="eastAsia" w:ascii="微软雅黑" w:hAnsi="宋体" w:eastAsia="微软雅黑" w:cs="宋体"/>
                <w:b/>
                <w:sz w:val="20"/>
                <w:szCs w:val="22"/>
                <w:lang w:val="zh-CN" w:eastAsia="zh-CN" w:bidi="zh-CN"/>
              </w:rPr>
            </w:pPr>
            <w:r>
              <w:rPr>
                <w:rFonts w:hint="eastAsia" w:ascii="微软雅黑" w:eastAsia="微软雅黑"/>
                <w:b/>
                <w:color w:val="FF0000"/>
                <w:sz w:val="20"/>
              </w:rPr>
              <w:t>1000元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</w:trPr>
        <w:tc>
          <w:tcPr>
            <w:tcW w:w="10647" w:type="dxa"/>
            <w:gridSpan w:val="9"/>
            <w:vAlign w:val="center"/>
          </w:tcPr>
          <w:p>
            <w:pPr>
              <w:pStyle w:val="10"/>
              <w:ind w:right="78"/>
              <w:jc w:val="center"/>
              <w:rPr>
                <w:rFonts w:hint="eastAsia" w:ascii="微软雅黑" w:eastAsia="微软雅黑"/>
                <w:b/>
                <w:color w:val="FF0000"/>
                <w:sz w:val="20"/>
              </w:rPr>
            </w:pPr>
            <w:r>
              <w:rPr>
                <w:sz w:val="21"/>
              </w:rPr>
              <w:t>注：招生专业以省考试院2021年公布的招生目录为准，以上学费不包含电子教材及学习账户费800元/人。</w:t>
            </w:r>
          </w:p>
        </w:tc>
      </w:tr>
    </w:tbl>
    <w:p>
      <w:pPr>
        <w:spacing w:after="0"/>
        <w:jc w:val="both"/>
        <w:rPr>
          <w:rFonts w:hint="eastAsia" w:ascii="微软雅黑" w:eastAsia="微软雅黑"/>
          <w:sz w:val="20"/>
        </w:rPr>
      </w:pPr>
    </w:p>
    <w:p>
      <w:pPr>
        <w:spacing w:after="0"/>
        <w:jc w:val="both"/>
        <w:rPr>
          <w:rFonts w:hint="eastAsia" w:ascii="微软雅黑" w:eastAsia="微软雅黑"/>
          <w:sz w:val="20"/>
        </w:rPr>
      </w:pPr>
    </w:p>
    <w:p>
      <w:pPr>
        <w:spacing w:before="61"/>
        <w:ind w:left="700" w:right="0" w:firstLine="0"/>
        <w:jc w:val="left"/>
        <w:rPr>
          <w:rFonts w:hint="eastAsia" w:ascii="黑体" w:eastAsia="黑体"/>
          <w:b/>
          <w:sz w:val="28"/>
        </w:rPr>
      </w:pPr>
      <w:r>
        <w:rPr>
          <w:rFonts w:hint="eastAsia" w:ascii="黑体" w:eastAsia="黑体"/>
          <w:b/>
          <w:sz w:val="28"/>
        </w:rPr>
        <w:t>三、圆梦助学计划录取条件</w:t>
      </w:r>
    </w:p>
    <w:p>
      <w:pPr>
        <w:pStyle w:val="5"/>
        <w:spacing w:before="3" w:line="364" w:lineRule="auto"/>
        <w:ind w:left="700" w:right="807" w:firstLine="480"/>
      </w:pPr>
      <w:r>
        <w:t>参加当年成人高考达到当年圆梦助学计划录取分数线。参考2020年圆梦助学计划录取分数，</w:t>
      </w:r>
      <w:r>
        <w:rPr>
          <w:rFonts w:hint="eastAsia"/>
          <w:lang w:val="en-US" w:eastAsia="zh-CN"/>
        </w:rPr>
        <w:t>圆梦补贴</w:t>
      </w:r>
      <w:r>
        <w:t>参考分数线为200</w:t>
      </w:r>
      <w:r>
        <w:rPr>
          <w:rFonts w:hint="eastAsia"/>
          <w:lang w:val="en-US" w:eastAsia="zh-CN"/>
        </w:rPr>
        <w:t>-</w:t>
      </w:r>
      <w:r>
        <w:t>250分</w:t>
      </w:r>
      <w:r>
        <w:rPr>
          <w:rFonts w:hint="eastAsia"/>
          <w:lang w:eastAsia="zh-CN"/>
        </w:rPr>
        <w:t>（</w:t>
      </w:r>
      <w:r>
        <w:rPr>
          <w:rFonts w:hint="eastAsia"/>
          <w:color w:val="FF0000"/>
          <w:lang w:val="en-US" w:eastAsia="zh-CN"/>
        </w:rPr>
        <w:t>包含政策性加分</w:t>
      </w:r>
      <w:r>
        <w:rPr>
          <w:rFonts w:hint="eastAsia"/>
          <w:lang w:eastAsia="zh-CN"/>
        </w:rPr>
        <w:t>）</w:t>
      </w:r>
      <w:r>
        <w:t>。</w:t>
      </w:r>
    </w:p>
    <w:p>
      <w:pPr>
        <w:pStyle w:val="5"/>
        <w:spacing w:line="364" w:lineRule="auto"/>
        <w:ind w:left="700" w:right="927" w:firstLine="480"/>
      </w:pPr>
      <w:r>
        <w:t>如未达到圆梦助学计划录取分数，但过了最低录取分数线（100分）被录取学员，大专层次学员需缴纳2.5年总学费及网络学习平台费合计5800元，本科层次合计6800元。</w:t>
      </w:r>
    </w:p>
    <w:p>
      <w:pPr>
        <w:pStyle w:val="5"/>
      </w:pPr>
    </w:p>
    <w:p>
      <w:pPr>
        <w:pStyle w:val="3"/>
        <w:spacing w:before="159"/>
      </w:pPr>
      <w:r>
        <w:t>四、报名条件</w:t>
      </w:r>
    </w:p>
    <w:p>
      <w:pPr>
        <w:pStyle w:val="5"/>
        <w:spacing w:before="185"/>
        <w:ind w:left="700"/>
      </w:pPr>
      <w:r>
        <w:t>1、18周岁以上、35周岁以下，如报读东软、华商、广理工没有年龄限制。</w:t>
      </w:r>
    </w:p>
    <w:p>
      <w:pPr>
        <w:pStyle w:val="5"/>
        <w:spacing w:before="158"/>
        <w:ind w:left="700"/>
      </w:pPr>
      <w:r>
        <w:t>2、在广东工作满一年以上企业在职工作人员。</w:t>
      </w:r>
    </w:p>
    <w:p>
      <w:pPr>
        <w:pStyle w:val="5"/>
        <w:spacing w:before="161"/>
        <w:ind w:left="700"/>
      </w:pPr>
      <w:r>
        <w:t>3、报读高起专需具有高中或同等学历，报读专升本需具有大专学历。</w:t>
      </w:r>
    </w:p>
    <w:p>
      <w:pPr>
        <w:spacing w:after="0"/>
        <w:sectPr>
          <w:type w:val="continuous"/>
          <w:pgSz w:w="11910" w:h="16840"/>
          <w:pgMar w:top="740" w:right="380" w:bottom="280" w:left="660" w:header="720" w:footer="720" w:gutter="0"/>
          <w:cols w:space="720" w:num="1"/>
        </w:sectPr>
      </w:pPr>
    </w:p>
    <w:p>
      <w:pPr>
        <w:pStyle w:val="3"/>
        <w:spacing w:before="61"/>
      </w:pPr>
    </w:p>
    <w:p>
      <w:pPr>
        <w:pStyle w:val="3"/>
        <w:spacing w:before="61"/>
      </w:pPr>
      <w:r>
        <w:t>五、毕业证含金量</w:t>
      </w:r>
    </w:p>
    <w:p>
      <w:pPr>
        <w:pStyle w:val="5"/>
        <w:spacing w:before="185" w:line="364" w:lineRule="auto"/>
        <w:ind w:left="700" w:right="927" w:firstLine="360"/>
      </w:pPr>
      <w:r>
        <w:t>成人高等教育属于国民教育体系，国家承认学历，学籍在学信网终身可查。均可评定职称、考取公务员、研究生、积分入户等。本科还可考取学士学位证书。</w:t>
      </w:r>
    </w:p>
    <w:p>
      <w:pPr>
        <w:spacing w:after="0"/>
        <w:jc w:val="both"/>
        <w:rPr>
          <w:rFonts w:hint="eastAsia" w:ascii="微软雅黑" w:eastAsia="微软雅黑"/>
          <w:sz w:val="20"/>
        </w:rPr>
      </w:pPr>
    </w:p>
    <w:p>
      <w:pPr>
        <w:spacing w:after="0"/>
        <w:jc w:val="both"/>
        <w:rPr>
          <w:rFonts w:hint="eastAsia" w:ascii="微软雅黑" w:eastAsia="微软雅黑"/>
          <w:sz w:val="20"/>
        </w:rPr>
        <w:sectPr>
          <w:type w:val="continuous"/>
          <w:pgSz w:w="11910" w:h="16840"/>
          <w:pgMar w:top="1500" w:right="380" w:bottom="280" w:left="660" w:header="720" w:footer="720" w:gutter="0"/>
          <w:cols w:space="720" w:num="1"/>
        </w:sectPr>
      </w:pPr>
    </w:p>
    <w:p>
      <w:pPr>
        <w:pStyle w:val="5"/>
      </w:pPr>
    </w:p>
    <w:p>
      <w:pPr>
        <w:pStyle w:val="3"/>
        <w:spacing w:before="161"/>
      </w:pPr>
      <w:r>
        <w:t>六、常见咨询</w:t>
      </w:r>
    </w:p>
    <w:p>
      <w:pPr>
        <w:pStyle w:val="4"/>
        <w:spacing w:before="166"/>
        <w:ind w:left="700" w:firstLine="0"/>
      </w:pPr>
      <w:r>
        <w:rPr>
          <w:color w:val="006FC0"/>
        </w:rPr>
        <w:t>1 .成人高考什么时候报名?</w:t>
      </w:r>
    </w:p>
    <w:p>
      <w:pPr>
        <w:pStyle w:val="5"/>
        <w:spacing w:before="193" w:line="362" w:lineRule="auto"/>
        <w:ind w:left="700" w:right="807"/>
      </w:pPr>
      <w:r>
        <w:t>答：3-8月预报名，提交报名信息及报名资料，9月初学校会统一安排成人高考官网报名。圆梦助学计划名额仅限300名，额满即止。</w:t>
      </w:r>
    </w:p>
    <w:p>
      <w:pPr>
        <w:pStyle w:val="4"/>
        <w:numPr>
          <w:ilvl w:val="0"/>
          <w:numId w:val="1"/>
        </w:numPr>
        <w:tabs>
          <w:tab w:val="left" w:pos="920"/>
        </w:tabs>
        <w:spacing w:before="104" w:after="0" w:line="240" w:lineRule="auto"/>
        <w:ind w:left="919" w:right="0" w:hanging="220"/>
        <w:jc w:val="left"/>
      </w:pPr>
      <w:r>
        <w:rPr>
          <w:color w:val="006FC0"/>
        </w:rPr>
        <w:t>成人高考什么时候考试，需要本人去吗？</w:t>
      </w:r>
    </w:p>
    <w:p>
      <w:pPr>
        <w:pStyle w:val="5"/>
        <w:spacing w:before="155"/>
        <w:ind w:left="700"/>
      </w:pPr>
      <w:r>
        <w:t>答：每年成人高考考试时间为10月份最后一个周六日，一年一考，闭卷。需本人参加。</w:t>
      </w:r>
    </w:p>
    <w:p>
      <w:pPr>
        <w:pStyle w:val="4"/>
        <w:numPr>
          <w:ilvl w:val="0"/>
          <w:numId w:val="1"/>
        </w:numPr>
        <w:tabs>
          <w:tab w:val="left" w:pos="920"/>
        </w:tabs>
        <w:spacing w:before="134" w:after="0" w:line="240" w:lineRule="auto"/>
        <w:ind w:left="919" w:right="0" w:hanging="220"/>
        <w:jc w:val="left"/>
      </w:pPr>
      <w:r>
        <w:rPr>
          <w:color w:val="006FC0"/>
        </w:rPr>
        <w:t>成人高考在哪里考试？</w:t>
      </w:r>
    </w:p>
    <w:p>
      <w:pPr>
        <w:pStyle w:val="5"/>
        <w:spacing w:before="155" w:line="405" w:lineRule="auto"/>
        <w:ind w:left="700" w:right="807"/>
      </w:pPr>
      <w:r>
        <w:t>答：基本广东省每个城市都设有考点，考生可按照自己的工作地就近原则选择考区。佛山五个区均有设置考点，考生可以自主选择考区，考点按照所选考区自动分配。</w:t>
      </w:r>
    </w:p>
    <w:p>
      <w:pPr>
        <w:pStyle w:val="4"/>
        <w:spacing w:line="365" w:lineRule="exact"/>
        <w:ind w:left="700" w:firstLine="0"/>
      </w:pPr>
      <w:r>
        <w:rPr>
          <w:color w:val="006FC0"/>
        </w:rPr>
        <w:t>4 .成人高考有什么加分政策吗?</w:t>
      </w:r>
    </w:p>
    <w:p>
      <w:pPr>
        <w:pStyle w:val="5"/>
        <w:spacing w:before="155"/>
        <w:ind w:left="700"/>
      </w:pPr>
      <w:r>
        <w:t>答：年满 25 周岁额外加20分；</w:t>
      </w:r>
    </w:p>
    <w:p>
      <w:pPr>
        <w:pStyle w:val="4"/>
        <w:numPr>
          <w:ilvl w:val="0"/>
          <w:numId w:val="2"/>
        </w:numPr>
        <w:tabs>
          <w:tab w:val="left" w:pos="920"/>
        </w:tabs>
        <w:spacing w:before="134" w:after="0" w:line="240" w:lineRule="auto"/>
        <w:ind w:left="919" w:right="0" w:hanging="220"/>
        <w:jc w:val="left"/>
      </w:pPr>
      <w:r>
        <w:rPr>
          <w:color w:val="006FC0"/>
        </w:rPr>
        <w:t>报名后会有复习资料吗?</w:t>
      </w:r>
    </w:p>
    <w:p>
      <w:pPr>
        <w:pStyle w:val="5"/>
        <w:spacing w:before="156" w:line="405" w:lineRule="auto"/>
        <w:ind w:left="700" w:right="807"/>
      </w:pPr>
      <w:r>
        <w:t>答：报名后即会下发原版复习教材和精准复习资料，包括历年真题等，另外还会提供专业的考前辅导在线视频，随时随地自己线上观看学习。</w:t>
      </w:r>
    </w:p>
    <w:p>
      <w:pPr>
        <w:pStyle w:val="4"/>
        <w:numPr>
          <w:ilvl w:val="0"/>
          <w:numId w:val="2"/>
        </w:numPr>
        <w:tabs>
          <w:tab w:val="left" w:pos="920"/>
        </w:tabs>
        <w:spacing w:before="0" w:after="0" w:line="365" w:lineRule="exact"/>
        <w:ind w:left="919" w:right="0" w:hanging="220"/>
        <w:jc w:val="left"/>
      </w:pPr>
      <w:r>
        <w:rPr>
          <w:color w:val="006FC0"/>
        </w:rPr>
        <w:t>录取后需要到校学习考试吗？</w:t>
      </w:r>
    </w:p>
    <w:p>
      <w:pPr>
        <w:pStyle w:val="5"/>
        <w:spacing w:before="155"/>
        <w:ind w:left="700"/>
      </w:pPr>
      <w:r>
        <w:t>答：录取后采用线上学习形式，自主安排学习时间，期末考试是线上做题（开卷形式）。</w:t>
      </w:r>
    </w:p>
    <w:p>
      <w:pPr>
        <w:pStyle w:val="4"/>
        <w:keepNext w:val="0"/>
        <w:keepLines w:val="0"/>
        <w:pageBreakBefore w:val="0"/>
        <w:widowControl w:val="0"/>
        <w:numPr>
          <w:ilvl w:val="0"/>
          <w:numId w:val="2"/>
        </w:numPr>
        <w:tabs>
          <w:tab w:val="left" w:pos="920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41" w:after="0" w:line="240" w:lineRule="auto"/>
        <w:ind w:left="918" w:right="0" w:hanging="221"/>
        <w:jc w:val="left"/>
        <w:textAlignment w:val="auto"/>
      </w:pPr>
      <w:r>
        <w:rPr>
          <w:color w:val="006FC0"/>
        </w:rPr>
        <w:t>考试科目列表。</w:t>
      </w:r>
    </w:p>
    <w:p>
      <w:pPr>
        <w:pStyle w:val="5"/>
        <w:spacing w:before="6"/>
        <w:rPr>
          <w:rFonts w:ascii="微软雅黑"/>
          <w:b/>
          <w:sz w:val="10"/>
        </w:rPr>
      </w:pPr>
    </w:p>
    <w:tbl>
      <w:tblPr>
        <w:tblStyle w:val="6"/>
        <w:tblW w:w="9219" w:type="dxa"/>
        <w:tblInd w:w="83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62"/>
        <w:gridCol w:w="2728"/>
        <w:gridCol w:w="432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2162" w:type="dxa"/>
          </w:tcPr>
          <w:p>
            <w:pPr>
              <w:pStyle w:val="10"/>
              <w:spacing w:line="251" w:lineRule="exact"/>
              <w:ind w:left="745" w:right="734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层次</w:t>
            </w:r>
          </w:p>
        </w:tc>
        <w:tc>
          <w:tcPr>
            <w:tcW w:w="2728" w:type="dxa"/>
          </w:tcPr>
          <w:p>
            <w:pPr>
              <w:pStyle w:val="10"/>
              <w:spacing w:line="251" w:lineRule="exact"/>
              <w:ind w:left="397" w:right="390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类别</w:t>
            </w:r>
          </w:p>
        </w:tc>
        <w:tc>
          <w:tcPr>
            <w:tcW w:w="4329" w:type="dxa"/>
          </w:tcPr>
          <w:p>
            <w:pPr>
              <w:pStyle w:val="10"/>
              <w:spacing w:line="251" w:lineRule="exact"/>
              <w:ind w:left="1932" w:right="1503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考试科目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6" w:hRule="atLeast"/>
        </w:trPr>
        <w:tc>
          <w:tcPr>
            <w:tcW w:w="2162" w:type="dxa"/>
          </w:tcPr>
          <w:p>
            <w:pPr>
              <w:pStyle w:val="10"/>
              <w:spacing w:before="11" w:line="265" w:lineRule="exact"/>
              <w:ind w:left="745" w:right="737"/>
              <w:jc w:val="center"/>
              <w:rPr>
                <w:sz w:val="21"/>
              </w:rPr>
            </w:pPr>
            <w:r>
              <w:rPr>
                <w:sz w:val="21"/>
              </w:rPr>
              <w:t>高升专</w:t>
            </w:r>
          </w:p>
        </w:tc>
        <w:tc>
          <w:tcPr>
            <w:tcW w:w="2728" w:type="dxa"/>
          </w:tcPr>
          <w:p>
            <w:pPr>
              <w:pStyle w:val="10"/>
              <w:spacing w:before="11" w:line="265" w:lineRule="exact"/>
              <w:ind w:left="397" w:right="387"/>
              <w:jc w:val="center"/>
              <w:rPr>
                <w:sz w:val="21"/>
              </w:rPr>
            </w:pPr>
            <w:r>
              <w:rPr>
                <w:sz w:val="21"/>
              </w:rPr>
              <w:t>文史类、理工类</w:t>
            </w:r>
          </w:p>
        </w:tc>
        <w:tc>
          <w:tcPr>
            <w:tcW w:w="4329" w:type="dxa"/>
          </w:tcPr>
          <w:p>
            <w:pPr>
              <w:pStyle w:val="10"/>
              <w:spacing w:before="11" w:line="265" w:lineRule="exact"/>
              <w:ind w:left="1148"/>
              <w:rPr>
                <w:sz w:val="21"/>
              </w:rPr>
            </w:pPr>
            <w:r>
              <w:rPr>
                <w:sz w:val="21"/>
              </w:rPr>
              <w:t>语文、英语、数学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</w:trPr>
        <w:tc>
          <w:tcPr>
            <w:tcW w:w="2162" w:type="dxa"/>
            <w:vMerge w:val="restart"/>
          </w:tcPr>
          <w:p>
            <w:pPr>
              <w:pStyle w:val="10"/>
              <w:spacing w:before="6"/>
              <w:rPr>
                <w:rFonts w:ascii="微软雅黑"/>
                <w:b/>
                <w:sz w:val="14"/>
              </w:rPr>
            </w:pPr>
          </w:p>
          <w:p>
            <w:pPr>
              <w:pStyle w:val="10"/>
              <w:ind w:left="745" w:right="737"/>
              <w:jc w:val="center"/>
              <w:rPr>
                <w:sz w:val="21"/>
              </w:rPr>
            </w:pPr>
            <w:r>
              <w:rPr>
                <w:sz w:val="21"/>
              </w:rPr>
              <w:t>专升本</w:t>
            </w:r>
          </w:p>
        </w:tc>
        <w:tc>
          <w:tcPr>
            <w:tcW w:w="2728" w:type="dxa"/>
          </w:tcPr>
          <w:p>
            <w:pPr>
              <w:pStyle w:val="10"/>
              <w:spacing w:line="236" w:lineRule="exact"/>
              <w:ind w:left="397" w:right="387"/>
              <w:jc w:val="center"/>
              <w:rPr>
                <w:sz w:val="21"/>
              </w:rPr>
            </w:pPr>
            <w:r>
              <w:rPr>
                <w:sz w:val="21"/>
              </w:rPr>
              <w:t>文史类</w:t>
            </w:r>
          </w:p>
        </w:tc>
        <w:tc>
          <w:tcPr>
            <w:tcW w:w="4329" w:type="dxa"/>
          </w:tcPr>
          <w:p>
            <w:pPr>
              <w:pStyle w:val="10"/>
              <w:spacing w:line="236" w:lineRule="exact"/>
              <w:ind w:left="1230"/>
              <w:rPr>
                <w:sz w:val="21"/>
              </w:rPr>
            </w:pPr>
            <w:r>
              <w:rPr>
                <w:sz w:val="21"/>
              </w:rPr>
              <w:t>政治、英语、大学语文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4" w:hRule="atLeast"/>
        </w:trPr>
        <w:tc>
          <w:tcPr>
            <w:tcW w:w="2162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728" w:type="dxa"/>
          </w:tcPr>
          <w:p>
            <w:pPr>
              <w:pStyle w:val="10"/>
              <w:spacing w:line="243" w:lineRule="exact"/>
              <w:ind w:left="397" w:right="387"/>
              <w:jc w:val="center"/>
              <w:rPr>
                <w:sz w:val="21"/>
              </w:rPr>
            </w:pPr>
            <w:r>
              <w:rPr>
                <w:sz w:val="21"/>
              </w:rPr>
              <w:t>艺术类</w:t>
            </w:r>
          </w:p>
        </w:tc>
        <w:tc>
          <w:tcPr>
            <w:tcW w:w="4329" w:type="dxa"/>
          </w:tcPr>
          <w:p>
            <w:pPr>
              <w:pStyle w:val="10"/>
              <w:spacing w:line="243" w:lineRule="exact"/>
              <w:ind w:left="1230"/>
              <w:rPr>
                <w:sz w:val="21"/>
              </w:rPr>
            </w:pPr>
            <w:r>
              <w:rPr>
                <w:sz w:val="21"/>
              </w:rPr>
              <w:t>政治、英语、艺术概论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" w:hRule="atLeast"/>
        </w:trPr>
        <w:tc>
          <w:tcPr>
            <w:tcW w:w="2162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728" w:type="dxa"/>
          </w:tcPr>
          <w:p>
            <w:pPr>
              <w:pStyle w:val="10"/>
              <w:spacing w:line="244" w:lineRule="exact"/>
              <w:ind w:left="397" w:right="390"/>
              <w:jc w:val="center"/>
              <w:rPr>
                <w:sz w:val="21"/>
              </w:rPr>
            </w:pPr>
            <w:r>
              <w:rPr>
                <w:sz w:val="21"/>
              </w:rPr>
              <w:t>经济管理类、理工类</w:t>
            </w:r>
          </w:p>
        </w:tc>
        <w:tc>
          <w:tcPr>
            <w:tcW w:w="4329" w:type="dxa"/>
          </w:tcPr>
          <w:p>
            <w:pPr>
              <w:pStyle w:val="10"/>
              <w:spacing w:line="244" w:lineRule="exact"/>
              <w:ind w:left="1148"/>
              <w:rPr>
                <w:sz w:val="21"/>
              </w:rPr>
            </w:pPr>
            <w:r>
              <w:rPr>
                <w:sz w:val="21"/>
              </w:rPr>
              <w:t>政治、英语、高数（二）</w:t>
            </w:r>
          </w:p>
        </w:tc>
      </w:tr>
    </w:tbl>
    <w:p>
      <w:pPr>
        <w:spacing w:after="0" w:line="244" w:lineRule="exact"/>
        <w:rPr>
          <w:sz w:val="21"/>
        </w:rPr>
        <w:sectPr>
          <w:headerReference r:id="rId3" w:type="default"/>
          <w:pgSz w:w="11910" w:h="16840"/>
          <w:pgMar w:top="1960" w:right="380" w:bottom="280" w:left="660" w:header="847" w:footer="0" w:gutter="0"/>
          <w:cols w:space="720" w:num="1"/>
        </w:sectPr>
      </w:pPr>
    </w:p>
    <w:p>
      <w:pPr>
        <w:pStyle w:val="5"/>
        <w:spacing w:before="10"/>
        <w:rPr>
          <w:rFonts w:ascii="微软雅黑"/>
          <w:b/>
          <w:sz w:val="27"/>
        </w:rPr>
      </w:pPr>
    </w:p>
    <w:p>
      <w:pPr>
        <w:spacing w:before="62"/>
        <w:ind w:left="700" w:right="0" w:firstLine="0"/>
        <w:jc w:val="left"/>
        <w:rPr>
          <w:rFonts w:hint="eastAsia" w:ascii="黑体" w:eastAsia="黑体"/>
          <w:b/>
          <w:sz w:val="28"/>
        </w:rPr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863600</wp:posOffset>
            </wp:positionH>
            <wp:positionV relativeFrom="paragraph">
              <wp:posOffset>383540</wp:posOffset>
            </wp:positionV>
            <wp:extent cx="2039620" cy="1395730"/>
            <wp:effectExtent l="0" t="0" r="0" b="0"/>
            <wp:wrapTopAndBottom/>
            <wp:docPr id="5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4.jpeg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9609" cy="13956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3715385</wp:posOffset>
            </wp:positionH>
            <wp:positionV relativeFrom="paragraph">
              <wp:posOffset>333375</wp:posOffset>
            </wp:positionV>
            <wp:extent cx="2008505" cy="1395730"/>
            <wp:effectExtent l="0" t="0" r="0" b="0"/>
            <wp:wrapTopAndBottom/>
            <wp:docPr id="7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5.jpeg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08682" cy="139560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黑体" w:eastAsia="黑体"/>
          <w:b/>
          <w:sz w:val="28"/>
        </w:rPr>
        <w:t>七、毕业证模板</w:t>
      </w:r>
    </w:p>
    <w:p>
      <w:pPr>
        <w:tabs>
          <w:tab w:val="left" w:pos="5819"/>
        </w:tabs>
        <w:spacing w:before="0"/>
        <w:ind w:left="1540" w:right="0" w:firstLine="0"/>
        <w:jc w:val="left"/>
        <w:rPr>
          <w:b/>
          <w:sz w:val="21"/>
        </w:rPr>
      </w:pPr>
      <w:r>
        <w:rPr>
          <w:b/>
          <w:sz w:val="21"/>
        </w:rPr>
        <w:t>毕业证模板</w:t>
      </w:r>
      <w:r>
        <w:rPr>
          <w:b/>
          <w:sz w:val="21"/>
        </w:rPr>
        <w:tab/>
      </w:r>
      <w:r>
        <w:rPr>
          <w:b/>
          <w:sz w:val="21"/>
        </w:rPr>
        <w:t>学士学位证模板</w:t>
      </w:r>
    </w:p>
    <w:p>
      <w:pPr>
        <w:pStyle w:val="5"/>
        <w:rPr>
          <w:b/>
          <w:sz w:val="20"/>
        </w:rPr>
      </w:pPr>
    </w:p>
    <w:p>
      <w:pPr>
        <w:pStyle w:val="3"/>
        <w:spacing w:before="1"/>
        <w:ind w:left="0" w:leftChars="0" w:firstLine="0" w:firstLineChars="0"/>
      </w:pPr>
    </w:p>
    <w:p>
      <w:pPr>
        <w:pStyle w:val="3"/>
        <w:spacing w:before="1"/>
        <w:ind w:left="0" w:leftChars="0" w:firstLine="0" w:firstLineChars="0"/>
      </w:pPr>
    </w:p>
    <w:p>
      <w:pPr>
        <w:pStyle w:val="3"/>
        <w:spacing w:before="1"/>
      </w:pPr>
      <w:r>
        <mc:AlternateContent>
          <mc:Choice Requires="wpg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page">
                  <wp:posOffset>4930140</wp:posOffset>
                </wp:positionH>
                <wp:positionV relativeFrom="paragraph">
                  <wp:posOffset>35560</wp:posOffset>
                </wp:positionV>
                <wp:extent cx="998220" cy="998220"/>
                <wp:effectExtent l="0" t="635" r="5080" b="4445"/>
                <wp:wrapNone/>
                <wp:docPr id="12" name="组合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98220" cy="998220"/>
                          <a:chOff x="7764" y="57"/>
                          <a:chExt cx="1572" cy="1572"/>
                        </a:xfrm>
                      </wpg:grpSpPr>
                      <pic:pic xmlns:pic="http://schemas.openxmlformats.org/drawingml/2006/picture">
                        <pic:nvPicPr>
                          <pic:cNvPr id="10" name="图片 8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7905" y="197"/>
                            <a:ext cx="1270" cy="12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11" name="任意多边形 9"/>
                        <wps:cNvSpPr/>
                        <wps:spPr>
                          <a:xfrm>
                            <a:off x="7764" y="56"/>
                            <a:ext cx="1572" cy="1572"/>
                          </a:xfrm>
                          <a:custGeom>
                            <a:avLst/>
                            <a:gdLst/>
                            <a:ahLst/>
                            <a:cxnLst/>
                            <a:pathLst>
                              <a:path w="1572" h="1572">
                                <a:moveTo>
                                  <a:pt x="1542" y="1572"/>
                                </a:moveTo>
                                <a:lnTo>
                                  <a:pt x="30" y="1572"/>
                                </a:lnTo>
                                <a:lnTo>
                                  <a:pt x="25" y="1571"/>
                                </a:lnTo>
                                <a:lnTo>
                                  <a:pt x="20" y="1570"/>
                                </a:lnTo>
                                <a:lnTo>
                                  <a:pt x="15" y="1568"/>
                                </a:lnTo>
                                <a:lnTo>
                                  <a:pt x="11" y="1565"/>
                                </a:lnTo>
                                <a:lnTo>
                                  <a:pt x="7" y="1561"/>
                                </a:lnTo>
                                <a:lnTo>
                                  <a:pt x="4" y="1557"/>
                                </a:lnTo>
                                <a:lnTo>
                                  <a:pt x="2" y="1552"/>
                                </a:lnTo>
                                <a:lnTo>
                                  <a:pt x="0" y="1547"/>
                                </a:lnTo>
                                <a:lnTo>
                                  <a:pt x="0" y="1542"/>
                                </a:lnTo>
                                <a:lnTo>
                                  <a:pt x="0" y="30"/>
                                </a:lnTo>
                                <a:lnTo>
                                  <a:pt x="0" y="25"/>
                                </a:lnTo>
                                <a:lnTo>
                                  <a:pt x="2" y="20"/>
                                </a:lnTo>
                                <a:lnTo>
                                  <a:pt x="4" y="15"/>
                                </a:lnTo>
                                <a:lnTo>
                                  <a:pt x="7" y="11"/>
                                </a:lnTo>
                                <a:lnTo>
                                  <a:pt x="11" y="7"/>
                                </a:lnTo>
                                <a:lnTo>
                                  <a:pt x="15" y="4"/>
                                </a:lnTo>
                                <a:lnTo>
                                  <a:pt x="20" y="2"/>
                                </a:lnTo>
                                <a:lnTo>
                                  <a:pt x="25" y="0"/>
                                </a:lnTo>
                                <a:lnTo>
                                  <a:pt x="30" y="0"/>
                                </a:lnTo>
                                <a:lnTo>
                                  <a:pt x="1542" y="0"/>
                                </a:lnTo>
                                <a:lnTo>
                                  <a:pt x="1547" y="0"/>
                                </a:lnTo>
                                <a:lnTo>
                                  <a:pt x="1552" y="2"/>
                                </a:lnTo>
                                <a:lnTo>
                                  <a:pt x="1557" y="4"/>
                                </a:lnTo>
                                <a:lnTo>
                                  <a:pt x="1561" y="7"/>
                                </a:lnTo>
                                <a:lnTo>
                                  <a:pt x="1565" y="11"/>
                                </a:lnTo>
                                <a:lnTo>
                                  <a:pt x="1568" y="15"/>
                                </a:lnTo>
                                <a:lnTo>
                                  <a:pt x="1570" y="20"/>
                                </a:lnTo>
                                <a:lnTo>
                                  <a:pt x="1572" y="25"/>
                                </a:lnTo>
                                <a:lnTo>
                                  <a:pt x="1572" y="30"/>
                                </a:lnTo>
                                <a:lnTo>
                                  <a:pt x="60" y="30"/>
                                </a:lnTo>
                                <a:lnTo>
                                  <a:pt x="30" y="60"/>
                                </a:lnTo>
                                <a:lnTo>
                                  <a:pt x="60" y="60"/>
                                </a:lnTo>
                                <a:lnTo>
                                  <a:pt x="60" y="1512"/>
                                </a:lnTo>
                                <a:lnTo>
                                  <a:pt x="30" y="1512"/>
                                </a:lnTo>
                                <a:lnTo>
                                  <a:pt x="60" y="1542"/>
                                </a:lnTo>
                                <a:lnTo>
                                  <a:pt x="1572" y="1542"/>
                                </a:lnTo>
                                <a:lnTo>
                                  <a:pt x="1572" y="1547"/>
                                </a:lnTo>
                                <a:lnTo>
                                  <a:pt x="1570" y="1552"/>
                                </a:lnTo>
                                <a:lnTo>
                                  <a:pt x="1568" y="1557"/>
                                </a:lnTo>
                                <a:lnTo>
                                  <a:pt x="1565" y="1561"/>
                                </a:lnTo>
                                <a:lnTo>
                                  <a:pt x="1561" y="1565"/>
                                </a:lnTo>
                                <a:lnTo>
                                  <a:pt x="1557" y="1568"/>
                                </a:lnTo>
                                <a:lnTo>
                                  <a:pt x="1552" y="1570"/>
                                </a:lnTo>
                                <a:lnTo>
                                  <a:pt x="1547" y="1571"/>
                                </a:lnTo>
                                <a:lnTo>
                                  <a:pt x="1542" y="1572"/>
                                </a:lnTo>
                                <a:close/>
                                <a:moveTo>
                                  <a:pt x="60" y="60"/>
                                </a:moveTo>
                                <a:lnTo>
                                  <a:pt x="30" y="60"/>
                                </a:lnTo>
                                <a:lnTo>
                                  <a:pt x="60" y="30"/>
                                </a:lnTo>
                                <a:lnTo>
                                  <a:pt x="60" y="60"/>
                                </a:lnTo>
                                <a:close/>
                                <a:moveTo>
                                  <a:pt x="1512" y="60"/>
                                </a:moveTo>
                                <a:lnTo>
                                  <a:pt x="60" y="60"/>
                                </a:lnTo>
                                <a:lnTo>
                                  <a:pt x="60" y="30"/>
                                </a:lnTo>
                                <a:lnTo>
                                  <a:pt x="1512" y="30"/>
                                </a:lnTo>
                                <a:lnTo>
                                  <a:pt x="1512" y="60"/>
                                </a:lnTo>
                                <a:close/>
                                <a:moveTo>
                                  <a:pt x="1512" y="1542"/>
                                </a:moveTo>
                                <a:lnTo>
                                  <a:pt x="1512" y="30"/>
                                </a:lnTo>
                                <a:lnTo>
                                  <a:pt x="1542" y="60"/>
                                </a:lnTo>
                                <a:lnTo>
                                  <a:pt x="1572" y="60"/>
                                </a:lnTo>
                                <a:lnTo>
                                  <a:pt x="1572" y="1512"/>
                                </a:lnTo>
                                <a:lnTo>
                                  <a:pt x="1542" y="1512"/>
                                </a:lnTo>
                                <a:lnTo>
                                  <a:pt x="1512" y="1542"/>
                                </a:lnTo>
                                <a:close/>
                                <a:moveTo>
                                  <a:pt x="1572" y="60"/>
                                </a:moveTo>
                                <a:lnTo>
                                  <a:pt x="1542" y="60"/>
                                </a:lnTo>
                                <a:lnTo>
                                  <a:pt x="1512" y="30"/>
                                </a:lnTo>
                                <a:lnTo>
                                  <a:pt x="1572" y="30"/>
                                </a:lnTo>
                                <a:lnTo>
                                  <a:pt x="1572" y="60"/>
                                </a:lnTo>
                                <a:close/>
                                <a:moveTo>
                                  <a:pt x="60" y="1542"/>
                                </a:moveTo>
                                <a:lnTo>
                                  <a:pt x="30" y="1512"/>
                                </a:lnTo>
                                <a:lnTo>
                                  <a:pt x="60" y="1512"/>
                                </a:lnTo>
                                <a:lnTo>
                                  <a:pt x="60" y="1542"/>
                                </a:lnTo>
                                <a:close/>
                                <a:moveTo>
                                  <a:pt x="1512" y="1542"/>
                                </a:moveTo>
                                <a:lnTo>
                                  <a:pt x="60" y="1542"/>
                                </a:lnTo>
                                <a:lnTo>
                                  <a:pt x="60" y="1512"/>
                                </a:lnTo>
                                <a:lnTo>
                                  <a:pt x="1512" y="1512"/>
                                </a:lnTo>
                                <a:lnTo>
                                  <a:pt x="1512" y="1542"/>
                                </a:lnTo>
                                <a:close/>
                                <a:moveTo>
                                  <a:pt x="1572" y="1542"/>
                                </a:moveTo>
                                <a:lnTo>
                                  <a:pt x="1512" y="1542"/>
                                </a:lnTo>
                                <a:lnTo>
                                  <a:pt x="1542" y="1512"/>
                                </a:lnTo>
                                <a:lnTo>
                                  <a:pt x="1572" y="1512"/>
                                </a:lnTo>
                                <a:lnTo>
                                  <a:pt x="1572" y="154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6FC0"/>
                          </a:solidFill>
                          <a:ln>
                            <a:noFill/>
                          </a:ln>
                        </wps:spPr>
                        <wps:bodyPr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组合 7" o:spid="_x0000_s1026" o:spt="203" style="position:absolute;left:0pt;margin-left:388.2pt;margin-top:2.8pt;height:78.6pt;width:78.6pt;mso-position-horizontal-relative:page;z-index:251663360;mso-width-relative:page;mso-height-relative:page;" coordorigin="7764,57" coordsize="1572,1572" o:gfxdata="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">
                <o:lock v:ext="edit" aspectratio="f"/>
                <v:shape id="图片 8" o:spid="_x0000_s1026" o:spt="75" type="#_x0000_t75" style="position:absolute;left:7905;top:197;height:1270;width:1270;" filled="f" o:preferrelative="t" stroked="f" coordsize="21600,21600" o:gfxdata="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i4fh8vQAA&#10;ANsAAAAPAAAAAAAAAAEAIAAAACIAAABkcnMvZG93bnJldi54bWxQSwECFAAUAAAACACHTuJAMy8F&#10;njsAAAA5AAAAEAAAAAAAAAABACAAAAAMAQAAZHJzL3NoYXBleG1sLnhtbFBLBQYAAAAABgAGAFsB&#10;AAC2AwAAAAA=&#10;">
                  <v:fill on="f" focussize="0,0"/>
                  <v:stroke on="f"/>
                  <v:imagedata r:id="rId8" o:title=""/>
                  <o:lock v:ext="edit" aspectratio="t"/>
                </v:shape>
                <v:shape id="任意多边形 9" o:spid="_x0000_s1026" o:spt="100" style="position:absolute;left:7764;top:56;height:1572;width:1572;" fillcolor="#006FC0" filled="t" stroked="f" coordsize="1572,1572" o:gfxdata="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HMm6t+8AAAA&#10;2wAAAA8AAAAAAAAAAQAgAAAAIgAAAGRycy9kb3ducmV2LnhtbFBLAQIUABQAAAAIAIdO4kAzLwWe&#10;OwAAADkAAAAQAAAAAAAAAAEAIAAAAAsBAABkcnMvc2hhcGV4bWwueG1sUEsFBgAAAAAGAAYAWwEA&#10;ALUDAAAAAA==&#10;" path="m1542,1572l30,1572,25,1571,20,1570,15,1568,11,1565,7,1561,4,1557,2,1552,0,1547,0,1542,0,30,0,25,2,20,4,15,7,11,11,7,15,4,20,2,25,0,30,0,1542,0,1547,0,1552,2,1557,4,1561,7,1565,11,1568,15,1570,20,1572,25,1572,30,60,30,30,60,60,60,60,1512,30,1512,60,1542,1572,1542,1572,1547,1570,1552,1568,1557,1565,1561,1561,1565,1557,1568,1552,1570,1547,1571,1542,1572xm60,60l30,60,60,30,60,60xm1512,60l60,60,60,30,1512,30,1512,60xm1512,1542l1512,30,1542,60,1572,60,1572,1512,1542,1512,1512,1542xm1572,60l1542,60,1512,30,1572,30,1572,60xm60,1542l30,1512,60,1512,60,1542xm1512,1542l60,1542,60,1512,1512,1512,1512,1542xm1572,1542l1512,1542,1542,1512,1572,1512,1572,1542xe">
                  <v:fill on="t" focussize="0,0"/>
                  <v:stroke on="f"/>
                  <v:imagedata o:title=""/>
                  <o:lock v:ext="edit" aspectratio="f"/>
                </v:shape>
              </v:group>
            </w:pict>
          </mc:Fallback>
        </mc:AlternateContent>
      </w:r>
      <w:r>
        <w:t>八、咨询方式</w:t>
      </w:r>
    </w:p>
    <w:p>
      <w:pPr>
        <w:pStyle w:val="5"/>
        <w:rPr>
          <w:rFonts w:ascii="黑体"/>
          <w:b/>
          <w:sz w:val="28"/>
        </w:rPr>
      </w:pPr>
    </w:p>
    <w:p>
      <w:pPr>
        <w:spacing w:before="66"/>
        <w:ind w:left="700" w:right="0" w:firstLine="0"/>
        <w:jc w:val="left"/>
        <w:rPr>
          <w:sz w:val="24"/>
        </w:rPr>
      </w:pPr>
      <w:r>
        <w:rPr>
          <w:rFonts w:hint="eastAsia" w:ascii="黑体" w:eastAsia="黑体"/>
          <w:b/>
          <w:color w:val="333333"/>
          <w:sz w:val="24"/>
        </w:rPr>
        <w:t>咨询地址：</w:t>
      </w:r>
      <w:r>
        <w:rPr>
          <w:color w:val="333333"/>
          <w:sz w:val="24"/>
        </w:rPr>
        <w:t>佛山市南海狮山大学城东软学院钟楼</w:t>
      </w:r>
    </w:p>
    <w:p>
      <w:pPr>
        <w:spacing w:before="161"/>
        <w:ind w:left="700" w:right="0" w:firstLine="0"/>
        <w:jc w:val="left"/>
        <w:rPr>
          <w:rFonts w:ascii="Arial" w:eastAsia="Arial"/>
          <w:sz w:val="24"/>
        </w:rPr>
      </w:pPr>
      <w:r>
        <w:rPr>
          <w:rFonts w:hint="eastAsia" w:ascii="黑体" w:eastAsia="黑体"/>
          <w:b/>
          <w:color w:val="333333"/>
          <w:sz w:val="24"/>
        </w:rPr>
        <w:t>咨询老师及电话：</w:t>
      </w:r>
      <w:r>
        <w:rPr>
          <w:color w:val="333333"/>
          <w:sz w:val="24"/>
        </w:rPr>
        <w:t xml:space="preserve">陈老师 </w:t>
      </w:r>
      <w:r>
        <w:rPr>
          <w:rFonts w:ascii="Arial" w:eastAsia="Arial"/>
          <w:color w:val="333333"/>
          <w:sz w:val="24"/>
        </w:rPr>
        <w:t>0757-866845</w:t>
      </w:r>
      <w:r>
        <w:rPr>
          <w:rFonts w:hint="eastAsia" w:ascii="Arial"/>
          <w:color w:val="333333"/>
          <w:sz w:val="24"/>
          <w:lang w:val="en-US" w:eastAsia="zh-CN"/>
        </w:rPr>
        <w:t>0</w:t>
      </w:r>
      <w:r>
        <w:rPr>
          <w:rFonts w:ascii="Arial" w:eastAsia="Arial"/>
          <w:color w:val="333333"/>
          <w:sz w:val="24"/>
        </w:rPr>
        <w:t>9</w:t>
      </w:r>
    </w:p>
    <w:p>
      <w:pPr>
        <w:spacing w:before="72"/>
        <w:ind w:left="0" w:right="2542" w:firstLine="0"/>
        <w:jc w:val="right"/>
        <w:rPr>
          <w:sz w:val="22"/>
        </w:rPr>
      </w:pPr>
      <w:r>
        <w:rPr>
          <w:sz w:val="22"/>
        </w:rPr>
        <w:t>微信咨询</w:t>
      </w:r>
    </w:p>
    <w:sectPr>
      <w:pgSz w:w="11910" w:h="16840"/>
      <w:pgMar w:top="1960" w:right="380" w:bottom="280" w:left="660" w:header="847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spacing w:line="14" w:lineRule="auto"/>
      <w:rPr>
        <w:sz w:val="20"/>
      </w:rPr>
    </w:pPr>
    <w:r>
      <w:drawing>
        <wp:anchor distT="0" distB="0" distL="0" distR="0" simplePos="0" relativeHeight="251660288" behindDoc="1" locked="0" layoutInCell="1" allowOverlap="1">
          <wp:simplePos x="0" y="0"/>
          <wp:positionH relativeFrom="page">
            <wp:posOffset>1156335</wp:posOffset>
          </wp:positionH>
          <wp:positionV relativeFrom="page">
            <wp:posOffset>537845</wp:posOffset>
          </wp:positionV>
          <wp:extent cx="652145" cy="656590"/>
          <wp:effectExtent l="0" t="0" r="0" b="0"/>
          <wp:wrapNone/>
          <wp:docPr id="3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2.jpeg"/>
                  <pic:cNvPicPr>
                    <a:picLocks noChangeAspect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52272" cy="65684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mc:AlternateContent>
        <mc:Choice Requires="wpg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1099185</wp:posOffset>
              </wp:positionH>
              <wp:positionV relativeFrom="page">
                <wp:posOffset>1219835</wp:posOffset>
              </wp:positionV>
              <wp:extent cx="5544820" cy="36830"/>
              <wp:effectExtent l="0" t="0" r="5080" b="1270"/>
              <wp:wrapNone/>
              <wp:docPr id="15" name="组合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544820" cy="36830"/>
                        <a:chOff x="1732" y="1922"/>
                        <a:chExt cx="8732" cy="58"/>
                      </a:xfrm>
                    </wpg:grpSpPr>
                    <wps:wsp>
                      <wps:cNvPr id="13" name="直线 2"/>
                      <wps:cNvCnPr/>
                      <wps:spPr>
                        <a:xfrm>
                          <a:off x="1732" y="1936"/>
                          <a:ext cx="8732" cy="0"/>
                        </a:xfrm>
                        <a:prstGeom prst="line">
                          <a:avLst/>
                        </a:prstGeom>
                        <a:ln w="18288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  <wps:wsp>
                      <wps:cNvPr id="14" name="直线 3"/>
                      <wps:cNvCnPr/>
                      <wps:spPr>
                        <a:xfrm>
                          <a:off x="1732" y="1972"/>
                          <a:ext cx="8732" cy="0"/>
                        </a:xfrm>
                        <a:prstGeom prst="line">
                          <a:avLst/>
                        </a:prstGeom>
                        <a:ln w="9144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wpg:wgp>
                </a:graphicData>
              </a:graphic>
            </wp:anchor>
          </w:drawing>
        </mc:Choice>
        <mc:Fallback>
          <w:pict>
            <v:group id="组合 1" o:spid="_x0000_s1026" o:spt="203" style="position:absolute;left:0pt;margin-left:86.55pt;margin-top:96.05pt;height:2.9pt;width:436.6pt;mso-position-horizontal-relative:page;mso-position-vertical-relative:page;z-index:-251655168;mso-width-relative:page;mso-height-relative:page;" coordorigin="1732,1922" coordsize="8732,58" o:gfxdata="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fmzfzNoAAAAMAQAADwAAAAAAAAABACAAAAAiAAAAZHJzL2Rvd25yZXYueG1sUEsBAhQA&#10;FAAAAAgAh07iQOtQuRNiAgAAwQYAAA4AAAAAAAAAAQAgAAAAKQEAAGRycy9lMm9Eb2MueG1sUEsF&#10;BgAAAAAGAAYAWQEAAP0FAAAAAA==&#10;">
              <o:lock v:ext="edit" aspectratio="f"/>
              <v:line id="直线 2" o:spid="_x0000_s1026" o:spt="20" style="position:absolute;left:1732;top:1936;height:0;width:8732;" filled="f" stroked="t" coordsize="21600,21600" o:gfxdata="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AlUQXwugAAANsA&#10;AAAPAAAAAAAAAAEAIAAAACIAAABkcnMvZG93bnJldi54bWxQSwECFAAUAAAACACHTuJAMy8FnjsA&#10;AAA5AAAAEAAAAAAAAAABACAAAAAJAQAAZHJzL3NoYXBleG1sLnhtbFBLBQYAAAAABgAGAFsBAACz&#10;AwAAAAA=&#10;">
                <v:fill on="f" focussize="0,0"/>
                <v:stroke weight="1.44pt" color="#000000" joinstyle="round"/>
                <v:imagedata o:title=""/>
                <o:lock v:ext="edit" aspectratio="f"/>
              </v:line>
              <v:line id="直线 3" o:spid="_x0000_s1026" o:spt="20" style="position:absolute;left:1732;top:1972;height:0;width:8732;" filled="f" stroked="t" coordsize="21600,21600" o:gfxdata="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CE5HoMugAAANsA&#10;AAAPAAAAAAAAAAEAIAAAACIAAABkcnMvZG93bnJldi54bWxQSwECFAAUAAAACACHTuJAMy8FnjsA&#10;AAA5AAAAEAAAAAAAAAABACAAAAAJAQAAZHJzL3NoYXBleG1sLnhtbFBLBQYAAAAABgAGAFsBAACz&#10;AwAAAAA=&#10;">
                <v:fill on="f" focussize="0,0"/>
                <v:stroke weight="0.72pt" color="#000000" joinstyle="round"/>
                <v:imagedata o:title=""/>
                <o:lock v:ext="edit" aspectratio="f"/>
              </v:line>
            </v:group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4130675</wp:posOffset>
              </wp:positionH>
              <wp:positionV relativeFrom="page">
                <wp:posOffset>975995</wp:posOffset>
              </wp:positionV>
              <wp:extent cx="2425700" cy="139700"/>
              <wp:effectExtent l="0" t="0" r="0" b="0"/>
              <wp:wrapNone/>
              <wp:docPr id="16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257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before="0" w:line="220" w:lineRule="exact"/>
                            <w:ind w:left="20" w:right="0" w:firstLine="0"/>
                            <w:jc w:val="left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专业、权威、高通过率；诚信、高效、贴心服务</w:t>
                          </w: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4" o:spid="_x0000_s1026" o:spt="202" type="#_x0000_t202" style="position:absolute;left:0pt;margin-left:325.25pt;margin-top:76.85pt;height:11pt;width:191pt;mso-position-horizontal-relative:page;mso-position-vertical-relative:page;z-index:-251654144;mso-width-relative:page;mso-height-relative:page;" filled="f" stroked="f" coordsize="21600,21600" o:gfxdata="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0" w:line="220" w:lineRule="exact"/>
                      <w:ind w:left="2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专业、权威、高通过率；诚信、高效、贴心服务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F092B84"/>
    <w:multiLevelType w:val="multilevel"/>
    <w:tmpl w:val="CF092B84"/>
    <w:lvl w:ilvl="0" w:tentative="0">
      <w:start w:val="5"/>
      <w:numFmt w:val="decimal"/>
      <w:lvlText w:val="%1."/>
      <w:lvlJc w:val="left"/>
      <w:pPr>
        <w:ind w:left="919" w:hanging="219"/>
        <w:jc w:val="left"/>
      </w:pPr>
      <w:rPr>
        <w:rFonts w:hint="default" w:ascii="微软雅黑" w:hAnsi="微软雅黑" w:eastAsia="微软雅黑" w:cs="微软雅黑"/>
        <w:b/>
        <w:bCs/>
        <w:color w:val="006FC0"/>
        <w:spacing w:val="-2"/>
        <w:w w:val="100"/>
        <w:sz w:val="22"/>
        <w:szCs w:val="22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915" w:hanging="219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2910" w:hanging="219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3905" w:hanging="219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4900" w:hanging="219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5895" w:hanging="219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6890" w:hanging="219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7885" w:hanging="219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8880" w:hanging="219"/>
      </w:pPr>
      <w:rPr>
        <w:rFonts w:hint="default"/>
        <w:lang w:val="zh-CN" w:eastAsia="zh-CN" w:bidi="zh-CN"/>
      </w:rPr>
    </w:lvl>
  </w:abstractNum>
  <w:abstractNum w:abstractNumId="1">
    <w:nsid w:val="0053208E"/>
    <w:multiLevelType w:val="multilevel"/>
    <w:tmpl w:val="0053208E"/>
    <w:lvl w:ilvl="0" w:tentative="0">
      <w:start w:val="2"/>
      <w:numFmt w:val="decimal"/>
      <w:lvlText w:val="%1."/>
      <w:lvlJc w:val="left"/>
      <w:pPr>
        <w:ind w:left="919" w:hanging="219"/>
        <w:jc w:val="left"/>
      </w:pPr>
      <w:rPr>
        <w:rFonts w:hint="default" w:ascii="微软雅黑" w:hAnsi="微软雅黑" w:eastAsia="微软雅黑" w:cs="微软雅黑"/>
        <w:b/>
        <w:bCs/>
        <w:color w:val="006FC0"/>
        <w:spacing w:val="-2"/>
        <w:w w:val="100"/>
        <w:sz w:val="22"/>
        <w:szCs w:val="22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915" w:hanging="219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2910" w:hanging="219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3905" w:hanging="219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4900" w:hanging="219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5895" w:hanging="219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6890" w:hanging="219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7885" w:hanging="219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8880" w:hanging="219"/>
      </w:pPr>
      <w:rPr>
        <w:rFonts w:hint="default"/>
        <w:lang w:val="zh-CN" w:eastAsia="zh-CN" w:bidi="zh-C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hdrShapeDefaults>
    <o:shapelayout v:ext="edit">
      <o:idmap v:ext="edit" data="2"/>
    </o:shapelayout>
  </w:hdrShapeDefaults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007D0A"/>
    <w:rsid w:val="40174794"/>
    <w:rsid w:val="49DE58FB"/>
    <w:rsid w:val="572D7211"/>
    <w:rsid w:val="580160A3"/>
    <w:rsid w:val="79821EB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nhideWhenUsed="0" w:uiPriority="1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qFormat/>
    <w:uiPriority w:val="1"/>
    <w:pPr>
      <w:ind w:left="1571" w:right="1570"/>
      <w:jc w:val="center"/>
      <w:outlineLvl w:val="1"/>
    </w:pPr>
    <w:rPr>
      <w:rFonts w:ascii="黑体" w:hAnsi="黑体" w:eastAsia="黑体" w:cs="黑体"/>
      <w:sz w:val="44"/>
      <w:szCs w:val="44"/>
      <w:lang w:val="zh-CN" w:eastAsia="zh-CN" w:bidi="zh-CN"/>
    </w:rPr>
  </w:style>
  <w:style w:type="paragraph" w:styleId="3">
    <w:name w:val="heading 2"/>
    <w:basedOn w:val="1"/>
    <w:next w:val="1"/>
    <w:qFormat/>
    <w:uiPriority w:val="1"/>
    <w:pPr>
      <w:ind w:left="700"/>
      <w:outlineLvl w:val="2"/>
    </w:pPr>
    <w:rPr>
      <w:rFonts w:ascii="黑体" w:hAnsi="黑体" w:eastAsia="黑体" w:cs="黑体"/>
      <w:b/>
      <w:bCs/>
      <w:sz w:val="28"/>
      <w:szCs w:val="28"/>
      <w:lang w:val="zh-CN" w:eastAsia="zh-CN" w:bidi="zh-CN"/>
    </w:rPr>
  </w:style>
  <w:style w:type="paragraph" w:styleId="4">
    <w:name w:val="heading 3"/>
    <w:basedOn w:val="1"/>
    <w:next w:val="1"/>
    <w:qFormat/>
    <w:uiPriority w:val="1"/>
    <w:pPr>
      <w:ind w:left="919" w:hanging="220"/>
      <w:outlineLvl w:val="3"/>
    </w:pPr>
    <w:rPr>
      <w:rFonts w:ascii="微软雅黑" w:hAnsi="微软雅黑" w:eastAsia="微软雅黑" w:cs="微软雅黑"/>
      <w:b/>
      <w:bCs/>
      <w:sz w:val="24"/>
      <w:szCs w:val="24"/>
      <w:lang w:val="zh-CN" w:eastAsia="zh-CN" w:bidi="zh-CN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rPr>
      <w:rFonts w:ascii="宋体" w:hAnsi="宋体" w:eastAsia="宋体" w:cs="宋体"/>
      <w:sz w:val="24"/>
      <w:szCs w:val="24"/>
      <w:lang w:val="zh-CN" w:eastAsia="zh-CN" w:bidi="zh-CN"/>
    </w:rPr>
  </w:style>
  <w:style w:type="table" w:customStyle="1" w:styleId="8">
    <w:name w:val="Table Normal"/>
    <w:semiHidden/>
    <w:unhideWhenUsed/>
    <w:qFormat/>
    <w:uiPriority w:val="2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paragraph" w:styleId="9">
    <w:name w:val="List Paragraph"/>
    <w:basedOn w:val="1"/>
    <w:qFormat/>
    <w:uiPriority w:val="1"/>
    <w:pPr>
      <w:spacing w:before="134"/>
      <w:ind w:left="919" w:hanging="220"/>
    </w:pPr>
    <w:rPr>
      <w:rFonts w:ascii="微软雅黑" w:hAnsi="微软雅黑" w:eastAsia="微软雅黑" w:cs="微软雅黑"/>
      <w:lang w:val="zh-CN" w:eastAsia="zh-CN" w:bidi="zh-CN"/>
    </w:rPr>
  </w:style>
  <w:style w:type="paragraph" w:customStyle="1" w:styleId="10">
    <w:name w:val="Table Paragraph"/>
    <w:basedOn w:val="1"/>
    <w:qFormat/>
    <w:uiPriority w:val="1"/>
    <w:rPr>
      <w:rFonts w:ascii="宋体" w:hAnsi="宋体" w:eastAsia="宋体" w:cs="宋体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4.jpeg"/><Relationship Id="rId7" Type="http://schemas.openxmlformats.org/officeDocument/2006/relationships/image" Target="media/image3.jpeg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2170</Words>
  <Characters>2359</Characters>
  <TotalTime>125</TotalTime>
  <ScaleCrop>false</ScaleCrop>
  <LinksUpToDate>false</LinksUpToDate>
  <CharactersWithSpaces>2367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2021-08-11T10:11:00Z</dcterms:created>
  <dc:creator>john</dc:creator>
  <cp:lastModifiedBy>孙锐成</cp:lastModifiedBy>
  <dcterms:modified xsi:type="dcterms:W3CDTF">2021-08-16T03:27:23Z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2021-07-21T00:00:00Z</vt:filetime>
  </property>
  <property fmtid="{D5CDD505-2E9C-101B-9397-08002B2CF9AE}" pid="3" name="Creator">
    <vt:lpwstr>WPS 文字</vt:lpwstr>
  </property>
  <property fmtid="{D5CDD505-2E9C-101B-9397-08002B2CF9AE}" pid="4" name="LastSaved">
    <vt:filetime>2021-08-11T00:00:00Z</vt:filetime>
  </property>
  <property fmtid="{D5CDD505-2E9C-101B-9397-08002B2CF9AE}" pid="5" name="KSOProductBuildVer">
    <vt:lpwstr>2052-11.8.2.8621</vt:lpwstr>
  </property>
  <property fmtid="{D5CDD505-2E9C-101B-9397-08002B2CF9AE}" pid="6" name="ICV">
    <vt:lpwstr>6E65DFC7146D4509B3B11C0B3C3940FA</vt:lpwstr>
  </property>
</Properties>
</file>