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0" w:firstLineChars="0"/>
        <w:jc w:val="left"/>
        <w:textAlignment w:val="auto"/>
        <w:rPr>
          <w:rFonts w:hint="eastAsia" w:ascii="楷体" w:hAnsi="楷体" w:eastAsia="楷体" w:cs="楷体"/>
          <w:b/>
          <w:bCs/>
          <w:sz w:val="32"/>
          <w:szCs w:val="32"/>
        </w:rPr>
      </w:pPr>
      <w:r>
        <w:rPr>
          <w:rFonts w:hint="eastAsia" w:ascii="楷体" w:hAnsi="楷体" w:eastAsia="楷体" w:cs="楷体"/>
          <w:b/>
          <w:bCs/>
          <w:sz w:val="32"/>
          <w:szCs w:val="32"/>
        </w:rPr>
        <w:t>附件</w:t>
      </w:r>
      <w:r>
        <w:rPr>
          <w:rFonts w:hint="eastAsia" w:ascii="楷体" w:hAnsi="楷体" w:eastAsia="楷体" w:cs="楷体"/>
          <w:b/>
          <w:bCs/>
          <w:sz w:val="32"/>
          <w:szCs w:val="32"/>
          <w:lang w:val="en-US" w:eastAsia="zh-CN"/>
        </w:rPr>
        <w:t>1：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0" w:firstLineChars="0"/>
        <w:textAlignment w:val="auto"/>
        <w:rPr>
          <w:rFonts w:hint="eastAsia" w:ascii="仿宋" w:hAnsi="仿宋" w:eastAsia="仿宋" w:cs="仿宋"/>
          <w:b/>
          <w:bCs/>
          <w:sz w:val="32"/>
          <w:szCs w:val="32"/>
        </w:rPr>
      </w:pP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0" w:firstLineChars="0"/>
        <w:jc w:val="center"/>
        <w:textAlignment w:val="auto"/>
        <w:rPr>
          <w:rFonts w:hint="eastAsia" w:ascii="仿宋" w:hAnsi="仿宋" w:eastAsia="仿宋" w:cs="仿宋"/>
          <w:b/>
          <w:bCs/>
          <w:sz w:val="32"/>
          <w:szCs w:val="32"/>
        </w:rPr>
      </w:pPr>
      <w:bookmarkStart w:id="0" w:name="_GoBack"/>
      <w:r>
        <w:rPr>
          <w:rFonts w:hint="eastAsia" w:ascii="仿宋" w:hAnsi="仿宋" w:eastAsia="仿宋" w:cs="仿宋"/>
          <w:b/>
          <w:bCs/>
          <w:sz w:val="32"/>
          <w:szCs w:val="32"/>
        </w:rPr>
        <w:t>关于举办提质培优荟系列活动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0" w:firstLineChars="0"/>
        <w:jc w:val="center"/>
        <w:textAlignment w:val="auto"/>
        <w:rPr>
          <w:rFonts w:hint="eastAsia" w:ascii="仿宋" w:hAnsi="仿宋" w:eastAsia="仿宋" w:cs="仿宋"/>
          <w:b/>
          <w:bCs/>
          <w:sz w:val="32"/>
          <w:szCs w:val="32"/>
        </w:rPr>
      </w:pPr>
      <w:r>
        <w:rPr>
          <w:rFonts w:hint="eastAsia" w:ascii="仿宋" w:hAnsi="仿宋" w:eastAsia="仿宋" w:cs="仿宋"/>
          <w:b/>
          <w:bCs/>
          <w:sz w:val="32"/>
          <w:szCs w:val="32"/>
        </w:rPr>
        <w:t>微利时代如何实现精益智造培训班报名回执</w:t>
      </w:r>
    </w:p>
    <w:bookmarkEnd w:id="0"/>
    <w:p>
      <w:pPr>
        <w:rPr>
          <w:sz w:val="22"/>
          <w:szCs w:val="28"/>
        </w:rPr>
      </w:pPr>
    </w:p>
    <w:tbl>
      <w:tblPr>
        <w:tblStyle w:val="4"/>
        <w:tblW w:w="8920" w:type="dxa"/>
        <w:jc w:val="center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777"/>
        <w:gridCol w:w="1858"/>
        <w:gridCol w:w="2645"/>
        <w:gridCol w:w="2639"/>
        <w:gridCol w:w="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77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="0" w:leftChars="0" w:right="0" w:rightChars="0"/>
              <w:jc w:val="center"/>
              <w:textAlignment w:val="auto"/>
              <w:rPr>
                <w:b/>
                <w:bCs/>
                <w:sz w:val="32"/>
                <w:szCs w:val="32"/>
              </w:rPr>
            </w:pPr>
            <w:r>
              <w:rPr>
                <w:rFonts w:hint="eastAsia"/>
                <w:b/>
                <w:bCs/>
                <w:sz w:val="32"/>
                <w:szCs w:val="32"/>
              </w:rPr>
              <w:t>单位名称</w:t>
            </w:r>
          </w:p>
        </w:tc>
        <w:tc>
          <w:tcPr>
            <w:tcW w:w="7143" w:type="dxa"/>
            <w:gridSpan w:val="4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="0" w:leftChars="0" w:right="0" w:rightChars="0"/>
              <w:jc w:val="center"/>
              <w:textAlignment w:val="auto"/>
              <w:rPr>
                <w:b/>
                <w:bCs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" w:type="dxa"/>
          <w:trHeight w:val="567" w:hRule="atLeast"/>
          <w:jc w:val="center"/>
        </w:trPr>
        <w:tc>
          <w:tcPr>
            <w:tcW w:w="177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="0" w:leftChars="0" w:right="0" w:rightChars="0"/>
              <w:jc w:val="center"/>
              <w:textAlignment w:val="auto"/>
              <w:rPr>
                <w:b/>
                <w:bCs/>
                <w:sz w:val="32"/>
                <w:szCs w:val="32"/>
              </w:rPr>
            </w:pPr>
            <w:r>
              <w:rPr>
                <w:rFonts w:hint="eastAsia"/>
                <w:b/>
                <w:bCs/>
                <w:sz w:val="32"/>
                <w:szCs w:val="32"/>
              </w:rPr>
              <w:t>姓名</w:t>
            </w:r>
          </w:p>
        </w:tc>
        <w:tc>
          <w:tcPr>
            <w:tcW w:w="1858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="0" w:leftChars="0" w:right="0" w:rightChars="0"/>
              <w:jc w:val="center"/>
              <w:textAlignment w:val="auto"/>
              <w:rPr>
                <w:b/>
                <w:bCs/>
                <w:sz w:val="32"/>
                <w:szCs w:val="32"/>
              </w:rPr>
            </w:pPr>
            <w:r>
              <w:rPr>
                <w:rFonts w:hint="eastAsia"/>
                <w:b/>
                <w:bCs/>
                <w:sz w:val="32"/>
                <w:szCs w:val="32"/>
              </w:rPr>
              <w:t>职务</w:t>
            </w:r>
          </w:p>
        </w:tc>
        <w:tc>
          <w:tcPr>
            <w:tcW w:w="264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="0" w:leftChars="0" w:right="0" w:rightChars="0"/>
              <w:jc w:val="center"/>
              <w:textAlignment w:val="auto"/>
              <w:rPr>
                <w:b/>
                <w:bCs/>
                <w:sz w:val="32"/>
                <w:szCs w:val="32"/>
              </w:rPr>
            </w:pPr>
            <w:r>
              <w:rPr>
                <w:rFonts w:hint="eastAsia"/>
                <w:b/>
                <w:bCs/>
                <w:sz w:val="32"/>
                <w:szCs w:val="32"/>
              </w:rPr>
              <w:t>联系电话</w:t>
            </w:r>
          </w:p>
        </w:tc>
        <w:tc>
          <w:tcPr>
            <w:tcW w:w="263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="0" w:leftChars="0" w:right="0" w:rightChars="0"/>
              <w:jc w:val="center"/>
              <w:textAlignment w:val="auto"/>
              <w:rPr>
                <w:rFonts w:hint="eastAsia" w:eastAsia="宋体"/>
                <w:b/>
                <w:bCs/>
                <w:sz w:val="32"/>
                <w:szCs w:val="32"/>
                <w:lang w:eastAsia="zh-CN"/>
              </w:rPr>
            </w:pPr>
            <w:r>
              <w:rPr>
                <w:rFonts w:hint="eastAsia"/>
                <w:b/>
                <w:bCs/>
                <w:sz w:val="32"/>
                <w:szCs w:val="32"/>
                <w:lang w:eastAsia="zh-CN"/>
              </w:rPr>
              <w:t>是否需用午餐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" w:type="dxa"/>
          <w:trHeight w:val="567" w:hRule="atLeast"/>
          <w:jc w:val="center"/>
        </w:trPr>
        <w:tc>
          <w:tcPr>
            <w:tcW w:w="177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="0" w:leftChars="0" w:right="0" w:rightChars="0"/>
              <w:jc w:val="center"/>
              <w:textAlignment w:val="auto"/>
              <w:rPr>
                <w:sz w:val="32"/>
                <w:szCs w:val="32"/>
              </w:rPr>
            </w:pPr>
          </w:p>
        </w:tc>
        <w:tc>
          <w:tcPr>
            <w:tcW w:w="1858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="0" w:leftChars="0" w:right="0" w:rightChars="0"/>
              <w:jc w:val="center"/>
              <w:textAlignment w:val="auto"/>
              <w:rPr>
                <w:sz w:val="32"/>
                <w:szCs w:val="32"/>
              </w:rPr>
            </w:pPr>
          </w:p>
        </w:tc>
        <w:tc>
          <w:tcPr>
            <w:tcW w:w="264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="0" w:leftChars="0" w:right="0" w:rightChars="0"/>
              <w:jc w:val="center"/>
              <w:textAlignment w:val="auto"/>
              <w:rPr>
                <w:sz w:val="32"/>
                <w:szCs w:val="32"/>
              </w:rPr>
            </w:pPr>
          </w:p>
        </w:tc>
        <w:tc>
          <w:tcPr>
            <w:tcW w:w="263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="0" w:leftChars="0" w:right="0" w:rightChars="0"/>
              <w:jc w:val="center"/>
              <w:textAlignment w:val="auto"/>
              <w:rPr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" w:type="dxa"/>
          <w:trHeight w:val="567" w:hRule="atLeast"/>
          <w:jc w:val="center"/>
        </w:trPr>
        <w:tc>
          <w:tcPr>
            <w:tcW w:w="177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="0" w:leftChars="0" w:right="0" w:rightChars="0"/>
              <w:jc w:val="center"/>
              <w:textAlignment w:val="auto"/>
              <w:rPr>
                <w:sz w:val="32"/>
                <w:szCs w:val="32"/>
              </w:rPr>
            </w:pPr>
          </w:p>
        </w:tc>
        <w:tc>
          <w:tcPr>
            <w:tcW w:w="1858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="0" w:leftChars="0" w:right="0" w:rightChars="0"/>
              <w:jc w:val="center"/>
              <w:textAlignment w:val="auto"/>
              <w:rPr>
                <w:sz w:val="32"/>
                <w:szCs w:val="32"/>
              </w:rPr>
            </w:pPr>
          </w:p>
        </w:tc>
        <w:tc>
          <w:tcPr>
            <w:tcW w:w="264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="0" w:leftChars="0" w:right="0" w:rightChars="0"/>
              <w:jc w:val="center"/>
              <w:textAlignment w:val="auto"/>
              <w:rPr>
                <w:sz w:val="32"/>
                <w:szCs w:val="32"/>
              </w:rPr>
            </w:pPr>
          </w:p>
        </w:tc>
        <w:tc>
          <w:tcPr>
            <w:tcW w:w="263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="0" w:leftChars="0" w:right="0" w:rightChars="0"/>
              <w:jc w:val="center"/>
              <w:textAlignment w:val="auto"/>
              <w:rPr>
                <w:sz w:val="32"/>
                <w:szCs w:val="32"/>
              </w:rPr>
            </w:pPr>
          </w:p>
        </w:tc>
      </w:tr>
    </w:tbl>
    <w:p>
      <w:pPr>
        <w:pStyle w:val="5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left="0" w:leftChars="0" w:right="0" w:rightChars="0"/>
        <w:textAlignment w:val="auto"/>
        <w:outlineLvl w:val="9"/>
        <w:rPr>
          <w:rFonts w:hint="eastAsia" w:cs="仿宋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left="0" w:leftChars="0" w:right="0" w:rightChars="0" w:firstLine="640" w:firstLineChars="200"/>
        <w:jc w:val="left"/>
        <w:textAlignment w:val="auto"/>
        <w:outlineLvl w:val="9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注：请有意向的企业从速报名，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并</w:t>
      </w:r>
      <w:r>
        <w:rPr>
          <w:rFonts w:hint="eastAsia" w:ascii="仿宋" w:hAnsi="仿宋" w:eastAsia="仿宋" w:cs="仿宋"/>
          <w:sz w:val="32"/>
          <w:szCs w:val="32"/>
        </w:rPr>
        <w:t>于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10</w:t>
      </w:r>
      <w:r>
        <w:rPr>
          <w:rFonts w:hint="eastAsia" w:ascii="仿宋" w:hAnsi="仿宋" w:eastAsia="仿宋" w:cs="仿宋"/>
          <w:sz w:val="32"/>
          <w:szCs w:val="32"/>
        </w:rPr>
        <w:t>月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25</w:t>
      </w:r>
      <w:r>
        <w:rPr>
          <w:rFonts w:hint="eastAsia" w:ascii="仿宋" w:hAnsi="仿宋" w:eastAsia="仿宋" w:cs="仿宋"/>
          <w:sz w:val="32"/>
          <w:szCs w:val="32"/>
        </w:rPr>
        <w:t>日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（星期五）下午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15</w:t>
      </w:r>
      <w:r>
        <w:rPr>
          <w:rFonts w:hint="eastAsia" w:ascii="仿宋" w:hAnsi="仿宋" w:eastAsia="仿宋" w:cs="仿宋"/>
          <w:sz w:val="32"/>
          <w:szCs w:val="32"/>
        </w:rPr>
        <w:t>:00前登录协会官方网站www.nhhtia.com浏览活动通知并点击“马上报名”填写参加人员信息或发送《报名回执》至协会秘书处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邮箱：</w:t>
      </w:r>
      <w:r>
        <w:rPr>
          <w:rFonts w:hint="eastAsia" w:ascii="仿宋" w:hAnsi="仿宋" w:eastAsia="仿宋" w:cs="仿宋"/>
          <w:sz w:val="32"/>
          <w:szCs w:val="32"/>
        </w:rPr>
        <w:t>nhqgxjscyxh@163.com，或直接致电协会秘书处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了解详情</w:t>
      </w:r>
      <w:r>
        <w:rPr>
          <w:rFonts w:hint="eastAsia" w:ascii="仿宋" w:hAnsi="仿宋" w:eastAsia="仿宋" w:cs="仿宋"/>
          <w:sz w:val="32"/>
          <w:szCs w:val="32"/>
        </w:rPr>
        <w:t>，联系人：陈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秘</w:t>
      </w:r>
      <w:r>
        <w:rPr>
          <w:rFonts w:hint="eastAsia" w:ascii="仿宋" w:hAnsi="仿宋" w:eastAsia="仿宋" w:cs="仿宋"/>
          <w:sz w:val="32"/>
          <w:szCs w:val="32"/>
        </w:rPr>
        <w:t>，联系电话：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0757-86683862</w:t>
      </w:r>
      <w:r>
        <w:rPr>
          <w:rFonts w:hint="eastAsia" w:ascii="仿宋" w:hAnsi="仿宋" w:eastAsia="仿宋" w:cs="仿宋"/>
          <w:sz w:val="32"/>
          <w:szCs w:val="32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left="0" w:leftChars="0" w:right="0" w:rightChars="0" w:firstLine="640" w:firstLineChars="200"/>
        <w:jc w:val="left"/>
        <w:textAlignment w:val="auto"/>
        <w:outlineLvl w:val="9"/>
        <w:rPr>
          <w:rFonts w:hint="eastAsia" w:ascii="仿宋" w:hAnsi="仿宋" w:eastAsia="仿宋" w:cs="仿宋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left="0" w:leftChars="0" w:right="0" w:rightChars="0" w:firstLine="640" w:firstLineChars="200"/>
        <w:jc w:val="left"/>
        <w:textAlignment w:val="auto"/>
        <w:outlineLvl w:val="9"/>
        <w:rPr>
          <w:rFonts w:hint="eastAsia" w:ascii="仿宋" w:hAnsi="仿宋" w:eastAsia="仿宋" w:cs="仿宋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left="0" w:leftChars="0" w:right="0" w:rightChars="0" w:firstLine="640" w:firstLineChars="200"/>
        <w:jc w:val="left"/>
        <w:textAlignment w:val="auto"/>
        <w:outlineLvl w:val="9"/>
        <w:rPr>
          <w:rFonts w:hint="eastAsia" w:ascii="仿宋" w:hAnsi="仿宋" w:eastAsia="仿宋" w:cs="仿宋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left="0" w:leftChars="0" w:right="0" w:rightChars="0" w:firstLine="640" w:firstLineChars="200"/>
        <w:jc w:val="left"/>
        <w:textAlignment w:val="auto"/>
        <w:outlineLvl w:val="9"/>
        <w:rPr>
          <w:rFonts w:hint="eastAsia" w:ascii="仿宋" w:hAnsi="仿宋" w:eastAsia="仿宋" w:cs="仿宋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left="0" w:leftChars="0" w:right="0" w:rightChars="0" w:firstLine="640" w:firstLineChars="200"/>
        <w:jc w:val="left"/>
        <w:textAlignment w:val="auto"/>
        <w:outlineLvl w:val="9"/>
        <w:rPr>
          <w:rFonts w:hint="eastAsia" w:ascii="仿宋" w:hAnsi="仿宋" w:eastAsia="仿宋" w:cs="仿宋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left="0" w:leftChars="0" w:right="0" w:rightChars="0" w:firstLine="640" w:firstLineChars="200"/>
        <w:jc w:val="left"/>
        <w:textAlignment w:val="auto"/>
        <w:outlineLvl w:val="9"/>
        <w:rPr>
          <w:rFonts w:hint="eastAsia" w:ascii="仿宋" w:hAnsi="仿宋" w:eastAsia="仿宋" w:cs="仿宋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left="0" w:leftChars="0" w:right="0" w:rightChars="0" w:firstLine="640" w:firstLineChars="200"/>
        <w:jc w:val="left"/>
        <w:textAlignment w:val="auto"/>
        <w:outlineLvl w:val="9"/>
        <w:rPr>
          <w:rFonts w:hint="eastAsia" w:ascii="仿宋" w:hAnsi="仿宋" w:eastAsia="仿宋" w:cs="仿宋"/>
          <w:sz w:val="32"/>
          <w:szCs w:val="32"/>
        </w:rPr>
      </w:pPr>
    </w:p>
    <w:p/>
    <w:sectPr>
      <w:pgSz w:w="11906" w:h="16838"/>
      <w:pgMar w:top="2098" w:right="1587" w:bottom="2098" w:left="158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47C5AB1"/>
    <w:rsid w:val="447C5AB1"/>
  </w:rsids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3"/>
    <w:basedOn w:val="1"/>
    <w:next w:val="1"/>
    <w:unhideWhenUsed/>
    <w:qFormat/>
    <w:uiPriority w:val="0"/>
    <w:pPr>
      <w:outlineLvl w:val="2"/>
    </w:pPr>
  </w:style>
  <w:style w:type="character" w:default="1" w:styleId="3">
    <w:name w:val="Default Paragraph Font"/>
    <w:semiHidden/>
    <w:uiPriority w:val="0"/>
  </w:style>
  <w:style w:type="table" w:default="1" w:styleId="4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5">
    <w:name w:val="正文 New"/>
    <w:qFormat/>
    <w:uiPriority w:val="99"/>
    <w:pPr>
      <w:widowControl w:val="0"/>
      <w:jc w:val="both"/>
    </w:pPr>
    <w:rPr>
      <w:rFonts w:ascii="仿宋" w:hAnsi="仿宋" w:eastAsia="仿宋" w:cs="Times New Roman"/>
      <w:kern w:val="2"/>
      <w:sz w:val="32"/>
      <w:szCs w:val="24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南海高新技术产业开发区管委会</Company>
  <Pages>1</Pages>
  <Words>0</Words>
  <Characters>0</Characters>
  <Lines>0</Lines>
  <Paragraphs>0</Paragraphs>
  <ScaleCrop>false</ScaleCrop>
  <LinksUpToDate>false</LinksUpToDate>
  <CharactersWithSpaces>0</CharactersWithSpaces>
  <Application>WPS Office_10.8.0.6058_F1E327BC-269C-435d-A152-05C5408002CA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2019-10-14T09:07:00Z</dcterms:created>
  <dc:creator>Administrator</dc:creator>
  <cp:lastModifiedBy>Administrator</cp:lastModifiedBy>
  <dcterms:modified xsi:type="dcterms:W3CDTF">2019-10-14T09:08:37Z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2052-10.8.0.6058</vt:lpwstr>
  </property>
</Properties>
</file>