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lang w:val="en-US" w:eastAsia="zh-CN"/>
        </w:rPr>
        <w:t>佛山高新技术进步奖申报指南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</w:p>
    <w:p>
      <w:pPr>
        <w:spacing w:line="56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一、奖励类别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（一）佛山高新技术成就奖；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（二）佛山高新技术进步奖（一、二、三等奖）。</w:t>
      </w:r>
    </w:p>
    <w:p>
      <w:pPr>
        <w:spacing w:line="56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二、申报对象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在本市从事科学研究、技术发明、技术开发、成果转化和产业化等科技创新活动中，形成的拥有自主知识产权的科技成果，及做出突出贡献的单位和个人。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佛山高新技术成就奖：授予在推进我市科学技术发展进程中作出突出贡献的个人；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佛山高新技术进步奖（一、二、三等奖）：授予在应用推广先进科学技术成果，为促进科技进步和经济社会发展，做出突出贡献的组织。</w:t>
      </w:r>
    </w:p>
    <w:p>
      <w:pPr>
        <w:spacing w:line="56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三、申报条件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（一）佛山高新技术成就奖的申报条件及要求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1.爱国敬业，品德高尚，科研诚信和职业道德优秀；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2.为佛山建设创新型城市做出重大贡献，在当代科学技术前沿（基础研究等）、科学技术发展等方面取得重大突破，或者在科学技术创新、科学技术成果转化、高技术产业化等方面创造较大经济社会效益的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企业家或技术领军人物；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3.推荐候选人在行业长期从事技术或技术管理，有在企业工作10年及以上经验（计算时间截止至2018年12月31日），具有副高以上职称；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4.获得国家或省级科技奖二等奖以上的主要完成人（2014年1月1日之后）；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5.有1项以上发明专利或在公开发行的学术刊物、专著中发表的重要论文及专著2篇以上或参与国际/国家/行业标准制定1项以上；（2014年1月1日之后）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6.主持1项省级以上科研项目，如广东省重点研发计划、国家自然科学基金等。（2014年1月1日之后）</w:t>
      </w:r>
    </w:p>
    <w:p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7.推荐候选人现工作单位在佛山市内依法注册，具有独立法人资格。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（二）佛山高新技术进步奖的申报条件及要求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1.申报项目技术创新性突出，技术指标先进，已经第三方科技成果评价；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2.申报项目的科技成果经1年及以上实际应用，且取得经济效益和社会效益；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3.申报项目核心技术拥有自主知识产权；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4.独家完成的科技成果由成果承担单位组织申报；两个或两个以上单位合作完成的科技成果，经各参与单位协商一致后，由成果主持单位组织申报。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除上述条件外，下列科技成果不得申报：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none"/>
          <w:lang w:val="en-US" w:eastAsia="zh-CN"/>
        </w:rPr>
        <w:t>1.涉及国防、国家安全保密事项的；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2.已经申报过本奖项（无论是否获奖），没有新的重大改进和提高的；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3.仅依赖个人经验和技能、技巧又不可重复实现的技术；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4.已经获得国家、省科技奖的项目；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5.关键技术没有自主知识产权及知识产权存在争议的项目。</w:t>
      </w:r>
    </w:p>
    <w:p>
      <w:pPr>
        <w:spacing w:line="56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四、申报流程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（一）关注“佛山市高新技术产业协会”微信公众号或登录各区高协网站，下载《佛山高新技术进步奖报名表》及《佛山高新技术进步奖申报书》；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（二）按要求填写《佛山高新技术进步奖报名表》；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（三）提交报名表至推荐单位指定邮箱；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（四）组委会对报名资料进行初步审核；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（五）审核通过后，按要求组织、填写申报书及附件材料；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（六）打印并将书面申报材料报送至各区高新协会；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（七）组委会对申报资料进行形式审查，组织专家团队进行项目评选，并将评选结果予以公示。</w:t>
      </w:r>
    </w:p>
    <w:p>
      <w:pPr>
        <w:spacing w:line="560" w:lineRule="exact"/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val="en-US" w:eastAsia="zh-CN"/>
        </w:rPr>
        <w:t>五、其他事项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1.佛山高新技术进步奖评选对申报组织和个人不收取任何费用。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2.原则上佛山市及各区高新技术产业协会为本奖项的推荐单位，禅城区企业由佛山市高新技术产业协会推荐，各区企业由所在区高新协会推荐。</w:t>
      </w:r>
    </w:p>
    <w:sectPr>
      <w:pgSz w:w="11906" w:h="16838"/>
      <w:pgMar w:top="2098" w:right="1474" w:bottom="1984" w:left="1587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BE68EE"/>
    <w:rsid w:val="1B3E5044"/>
    <w:rsid w:val="248D3BCE"/>
    <w:rsid w:val="295C36E4"/>
    <w:rsid w:val="2C2017B8"/>
    <w:rsid w:val="2ED10987"/>
    <w:rsid w:val="3F1D6A7B"/>
    <w:rsid w:val="412B0FB9"/>
    <w:rsid w:val="47BE68EE"/>
    <w:rsid w:val="48E10B31"/>
    <w:rsid w:val="71DD3D2B"/>
    <w:rsid w:val="72683176"/>
    <w:rsid w:val="72E9307F"/>
    <w:rsid w:val="762439E8"/>
    <w:rsid w:val="766E0486"/>
    <w:rsid w:val="76CB4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2019-06-20T07:50:00Z</dcterms:created>
  <dc:creator>谭少如</dc:creator>
  <cp:lastModifiedBy>谭少如</cp:lastModifiedBy>
  <dcterms:modified xsi:type="dcterms:W3CDTF">2019-07-19T11:13:58Z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