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/>
        <w:jc w:val="center"/>
        <w:rPr>
          <w:rFonts w:hint="eastAsia" w:ascii="方正小标宋简体" w:hAnsi="方正小标宋简体" w:eastAsia="方正小标宋简体" w:cs="方正小标宋简体"/>
          <w:color w:val="FF0000"/>
          <w:w w:val="85"/>
          <w:sz w:val="72"/>
          <w:szCs w:val="72"/>
          <w:lang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2693504" behindDoc="0" locked="0" layoutInCell="1" allowOverlap="1">
                <wp:simplePos x="0" y="0"/>
                <wp:positionH relativeFrom="column">
                  <wp:posOffset>66675</wp:posOffset>
                </wp:positionH>
                <wp:positionV relativeFrom="paragraph">
                  <wp:posOffset>741045</wp:posOffset>
                </wp:positionV>
                <wp:extent cx="5409565" cy="635"/>
                <wp:effectExtent l="0" t="31750" r="635" b="43815"/>
                <wp:wrapNone/>
                <wp:docPr id="9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9565" cy="635"/>
                        </a:xfrm>
                        <a:prstGeom prst="line">
                          <a:avLst/>
                        </a:prstGeom>
                        <a:ln w="6350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margin-left:5.25pt;margin-top:58.35pt;height:0.05pt;width:425.95pt;z-index:252693504;mso-width-relative:page;mso-height-relative:page;" filled="f" stroked="t" coordsize="21600,21600" o:gfxdata="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MdUo/PWAAAACgEAAA8AAAAAAAAAAQAgAAAA&#10;IgAAAGRycy9kb3ducmV2LnhtbFBLAQIUABQAAAAIAIdO4kA+8mkA1AEAAJYDAAAOAAAAAAAAAAEA&#10;IAAAACUBAABkcnMvZTJvRG9jLnhtbFBLBQYAAAAABgAGAFkBAABrBQAAAAA=&#10;">
                <v:fill on="f" focussize="0,0"/>
                <v:stroke weight="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color w:val="FF0000"/>
          <w:w w:val="85"/>
          <w:sz w:val="72"/>
          <w:szCs w:val="72"/>
          <w:lang w:eastAsia="zh-CN"/>
        </w:rPr>
        <w:t>佛山市南海区高新技术产业协会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Style w:val="7"/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 w:bidi="ar"/>
        </w:rPr>
      </w:pPr>
      <w:r>
        <w:rPr>
          <w:rStyle w:val="7"/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 w:bidi="ar"/>
        </w:rPr>
        <w:t>关于举办</w:t>
      </w:r>
      <w:r>
        <w:rPr>
          <w:rStyle w:val="7"/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bidi="ar"/>
        </w:rPr>
        <w:t>高企日常管理</w:t>
      </w:r>
      <w:r>
        <w:rPr>
          <w:rStyle w:val="7"/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  <w:lang w:val="en-US" w:eastAsia="zh-CN" w:bidi="ar"/>
        </w:rPr>
        <w:t>辅导培训会的通知</w:t>
      </w:r>
    </w:p>
    <w:p>
      <w:pPr>
        <w:pStyle w:val="5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各有关单位：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/>
        </w:rPr>
      </w:pPr>
      <w:r>
        <w:rPr>
          <w:rFonts w:hint="eastAsia" w:ascii="仿宋_GB2312" w:eastAsia="仿宋_GB2312"/>
          <w:sz w:val="32"/>
          <w:szCs w:val="32"/>
        </w:rPr>
        <w:t>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帮助狮山镇</w:t>
      </w:r>
      <w:r>
        <w:rPr>
          <w:rFonts w:hint="eastAsia" w:ascii="仿宋_GB2312" w:eastAsia="仿宋_GB2312"/>
          <w:sz w:val="32"/>
          <w:szCs w:val="32"/>
        </w:rPr>
        <w:t>企业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进一步了解高新技术企业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认定后的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监督管理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、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税收优惠年度达标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条件、</w:t>
      </w:r>
      <w:r>
        <w:rPr>
          <w:rFonts w:hint="eastAsia" w:ascii="仿宋_GB2312" w:eastAsia="仿宋_GB2312"/>
          <w:b w:val="0"/>
          <w:bCs w:val="0"/>
          <w:sz w:val="32"/>
          <w:szCs w:val="32"/>
        </w:rPr>
        <w:t>年度高新资料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管理实务、加计扣除税收优惠政策等，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提高相关人员的实务能力，协会拟于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5月15日举办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“高新技术企业日常管理辅导培训会”，会后派发2018年高企证书及牌匾，望广大企业积极参加，有关事项如下：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培训</w:t>
      </w:r>
      <w:r>
        <w:rPr>
          <w:rFonts w:hint="eastAsia" w:ascii="黑体" w:hAnsi="黑体" w:eastAsia="黑体" w:cs="黑体"/>
          <w:sz w:val="32"/>
          <w:szCs w:val="32"/>
        </w:rPr>
        <w:t>对象</w:t>
      </w:r>
    </w:p>
    <w:p>
      <w:pPr>
        <w:pStyle w:val="5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狮山镇</w:t>
      </w:r>
      <w:r>
        <w:rPr>
          <w:rFonts w:hint="eastAsia" w:ascii="仿宋_GB2312" w:eastAsia="仿宋_GB2312"/>
          <w:sz w:val="32"/>
          <w:szCs w:val="32"/>
        </w:rPr>
        <w:t>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高企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认定及2019年申请高企认定的企业</w:t>
      </w:r>
      <w:r>
        <w:rPr>
          <w:rFonts w:hint="eastAsia" w:ascii="仿宋_GB2312" w:hAnsi="仿宋_GB2312" w:eastAsia="仿宋_GB2312" w:cs="仿宋_GB2312"/>
          <w:sz w:val="32"/>
          <w:szCs w:val="32"/>
        </w:rPr>
        <w:t>高层管理人员、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项目申报员</w:t>
      </w:r>
      <w:r>
        <w:rPr>
          <w:rFonts w:hint="eastAsia" w:ascii="仿宋_GB2312" w:hAnsi="仿宋_GB2312" w:eastAsia="仿宋_GB2312" w:cs="仿宋_GB2312"/>
          <w:sz w:val="32"/>
          <w:szCs w:val="32"/>
        </w:rPr>
        <w:t>、财务经理、会计等相关人员。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、培训时间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宋体" w:eastAsia="仿宋_GB2312" w:cs="宋体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5月15日下午14:30-17:00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-SA"/>
        </w:rPr>
        <w:t>（14:00签到）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</w:rPr>
        <w:t>培训地点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狮城路3号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狮山</w:t>
      </w:r>
      <w:r>
        <w:rPr>
          <w:rFonts w:hint="eastAsia" w:ascii="仿宋_GB2312" w:hAnsi="仿宋_GB2312" w:eastAsia="仿宋_GB2312" w:cs="仿宋_GB2312"/>
          <w:sz w:val="32"/>
          <w:szCs w:val="32"/>
        </w:rPr>
        <w:t>镇行政服务中心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</w:t>
      </w:r>
      <w:r>
        <w:rPr>
          <w:rFonts w:hint="eastAsia" w:ascii="仿宋_GB2312" w:hAnsi="仿宋_GB2312" w:eastAsia="仿宋_GB2312" w:cs="仿宋_GB2312"/>
          <w:sz w:val="32"/>
          <w:szCs w:val="32"/>
        </w:rPr>
        <w:t>会议室</w:t>
      </w:r>
    </w:p>
    <w:p>
      <w:pPr>
        <w:pStyle w:val="2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</w:t>
      </w: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四、主办单位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42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南海区高新技术产业协会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佛山市高新技术产业协会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sz w:val="32"/>
          <w:szCs w:val="32"/>
        </w:rPr>
        <w:t>培训费用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firstLine="0" w:firstLineChars="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免费，每家企业限2人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left="420" w:leftChars="200" w:firstLine="217" w:firstLineChars="68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六、培训内容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高新技术企业的管理及注意事项；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加计扣除税收优惠政策解读；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佛山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高新技术进步奖介绍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科技成果评价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介绍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专家答疑环节。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left="420" w:leftChars="200" w:firstLine="217" w:firstLineChars="68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七、参会须知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（一）本次培训限</w:t>
      </w:r>
      <w:r>
        <w:rPr>
          <w:rFonts w:hint="eastAsia" w:ascii="仿宋_GB2312" w:eastAsia="仿宋_GB2312"/>
          <w:sz w:val="32"/>
          <w:szCs w:val="32"/>
        </w:rPr>
        <w:t>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</w:rPr>
        <w:t>高企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认定及2019年申请高企认定的企业在职人员参加；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（二）会后现场派发参会企业2018年高企证书及牌匾（证书免费，牌匾￥300元，牌匾根据企业实际自愿选择）；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（三）参会须填妥报名回执并回传指定邮箱，具体见附件；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（四）参会人员须准备以下资料到现场领取证书：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 企业营业执照复印件（加盖公章）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 代领委托函（加盖公章）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 参会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人员名片2张（限本企业在职人员，与委托函一致）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  <w:lang w:val="en-US" w:eastAsia="zh-CN"/>
        </w:rPr>
        <w:t>★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证书属于重要文件，敬请务必携带以上资料原件，并带备身份证/驾驶证（原件）核对后方可领取。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4.培训设专家答疑环节，企业可根据实际提前准备问题。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八、</w:t>
      </w:r>
      <w:r>
        <w:rPr>
          <w:rFonts w:hint="eastAsia" w:ascii="黑体" w:hAnsi="黑体" w:eastAsia="黑体" w:cs="黑体"/>
          <w:sz w:val="32"/>
          <w:szCs w:val="32"/>
        </w:rPr>
        <w:t>联系方式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/>
        <w:jc w:val="both"/>
        <w:textAlignment w:val="auto"/>
        <w:rPr>
          <w:rFonts w:hint="default" w:ascii="黑体" w:hAnsi="黑体" w:eastAsia="黑体" w:cs="黑体"/>
          <w:b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南海区高新技术产业协会   陈先生  86683890 86683862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佛山市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高新技术产业</w:t>
      </w:r>
      <w:r>
        <w:rPr>
          <w:rFonts w:hint="eastAsia" w:ascii="仿宋_GB2312" w:hAnsi="仿宋_GB2312" w:eastAsia="仿宋_GB2312" w:cs="仿宋_GB2312"/>
          <w:sz w:val="32"/>
          <w:szCs w:val="32"/>
        </w:rPr>
        <w:t>协会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冯小姐  </w:t>
      </w:r>
      <w:r>
        <w:rPr>
          <w:rFonts w:hint="eastAsia" w:ascii="仿宋_GB2312" w:hAnsi="仿宋_GB2312" w:eastAsia="仿宋_GB2312" w:cs="仿宋_GB2312"/>
          <w:sz w:val="32"/>
          <w:szCs w:val="32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3280648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南海区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高新技术产业</w:t>
      </w:r>
      <w:r>
        <w:rPr>
          <w:rFonts w:hint="eastAsia" w:ascii="仿宋_GB2312" w:hAnsi="仿宋_GB2312" w:eastAsia="仿宋_GB2312" w:cs="仿宋_GB2312"/>
          <w:sz w:val="32"/>
          <w:szCs w:val="32"/>
        </w:rPr>
        <w:t>协会</w:t>
      </w: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ind w:firstLine="6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tbl>
      <w:tblPr>
        <w:tblStyle w:val="9"/>
        <w:tblpPr w:leftFromText="180" w:rightFromText="180" w:vertAnchor="text" w:horzAnchor="page" w:tblpX="1680" w:tblpY="465"/>
        <w:tblOverlap w:val="never"/>
        <w:tblW w:w="90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8"/>
        <w:gridCol w:w="1913"/>
        <w:gridCol w:w="2775"/>
        <w:gridCol w:w="21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9080" w:type="dxa"/>
            <w:gridSpan w:val="4"/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val="en-US" w:eastAsia="zh-CN"/>
              </w:rPr>
              <w:t>5月15日培训会报名回执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2198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企业名称</w:t>
            </w:r>
          </w:p>
        </w:tc>
        <w:tc>
          <w:tcPr>
            <w:tcW w:w="6882" w:type="dxa"/>
            <w:gridSpan w:val="3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2198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>参会人员</w:t>
            </w: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姓名</w:t>
            </w:r>
          </w:p>
        </w:tc>
        <w:tc>
          <w:tcPr>
            <w:tcW w:w="1913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职</w:t>
            </w: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位</w:t>
            </w:r>
          </w:p>
        </w:tc>
        <w:tc>
          <w:tcPr>
            <w:tcW w:w="277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>手机号码</w:t>
            </w:r>
          </w:p>
        </w:tc>
        <w:tc>
          <w:tcPr>
            <w:tcW w:w="2194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>是否需要牌匾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2198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913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2775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2194" w:type="dxa"/>
            <w:vAlign w:val="center"/>
          </w:tcPr>
          <w:p>
            <w:pPr>
              <w:widowControl/>
              <w:spacing w:line="560" w:lineRule="exact"/>
              <w:ind w:firstLine="960" w:firstLineChars="300"/>
              <w:jc w:val="left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2198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913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2775" w:type="dxa"/>
            <w:vAlign w:val="center"/>
          </w:tcPr>
          <w:p>
            <w:pPr>
              <w:widowControl/>
              <w:spacing w:line="560" w:lineRule="exact"/>
              <w:ind w:firstLine="640" w:firstLineChars="2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2194" w:type="dxa"/>
            <w:vAlign w:val="center"/>
          </w:tcPr>
          <w:p>
            <w:pPr>
              <w:widowControl/>
              <w:spacing w:line="560" w:lineRule="exact"/>
              <w:ind w:firstLine="960" w:firstLineChars="300"/>
              <w:jc w:val="left"/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080" w:type="dxa"/>
            <w:gridSpan w:val="4"/>
            <w:vAlign w:val="center"/>
          </w:tcPr>
          <w:p>
            <w:pPr>
              <w:widowControl/>
              <w:spacing w:line="560" w:lineRule="exact"/>
              <w:jc w:val="left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  <w:lang w:val="en-US" w:eastAsia="zh-CN"/>
              </w:rPr>
              <w:t>注：需要牌匾的企业请准备好现金300元现场缴费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有意向的企业从速报名，并</w:t>
      </w:r>
      <w:r>
        <w:rPr>
          <w:rFonts w:hint="eastAsia" w:ascii="仿宋_GB2312" w:hAnsi="仿宋_GB2312" w:eastAsia="仿宋_GB2312" w:cs="仿宋_GB2312"/>
          <w:sz w:val="32"/>
          <w:szCs w:val="32"/>
        </w:rPr>
        <w:t>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日1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:00</w:t>
      </w:r>
      <w:r>
        <w:rPr>
          <w:rFonts w:hint="eastAsia" w:ascii="仿宋_GB2312" w:hAnsi="仿宋_GB2312" w:eastAsia="仿宋_GB2312" w:cs="仿宋_GB2312"/>
          <w:sz w:val="32"/>
          <w:szCs w:val="32"/>
        </w:rPr>
        <w:t>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登录协会官方网站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www.nhhtia.com浏览活动通知并点击“马上报名”填写参加人员信息或发送《报名回执》至协会秘书处邮箱：nhqgxjscyxh@163.com，或直接致电协会秘书处报名，联系人：陈景钊，联系电话：0757-86683890。</w:t>
      </w: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jc w:val="left"/>
        <w:rPr>
          <w:rFonts w:hint="eastAsia" w:ascii="微软雅黑" w:hAnsi="微软雅黑" w:eastAsia="微软雅黑" w:cs="微软雅黑"/>
          <w:b/>
          <w:bCs/>
          <w:sz w:val="36"/>
          <w:szCs w:val="36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jc w:val="center"/>
        <w:rPr>
          <w:rFonts w:hint="eastAsia" w:ascii="微软雅黑" w:hAnsi="微软雅黑" w:eastAsia="微软雅黑" w:cs="微软雅黑"/>
          <w:b/>
          <w:bCs/>
          <w:sz w:val="44"/>
          <w:szCs w:val="44"/>
        </w:rPr>
      </w:pPr>
      <w:r>
        <w:rPr>
          <w:rFonts w:hint="eastAsia" w:ascii="微软雅黑" w:hAnsi="微软雅黑" w:eastAsia="微软雅黑" w:cs="微软雅黑"/>
          <w:b/>
          <w:bCs/>
          <w:sz w:val="36"/>
          <w:szCs w:val="36"/>
        </w:rPr>
        <w:t>委 托 书</w:t>
      </w:r>
      <w:bookmarkStart w:id="0" w:name="_GoBack"/>
      <w:bookmarkEnd w:id="0"/>
    </w:p>
    <w:p>
      <w:pPr>
        <w:jc w:val="center"/>
        <w:rPr>
          <w:rFonts w:hint="eastAsia" w:ascii="微软雅黑" w:hAnsi="微软雅黑" w:eastAsia="微软雅黑" w:cs="微软雅黑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/>
        <w:jc w:val="both"/>
        <w:textAlignment w:val="auto"/>
        <w:outlineLvl w:val="9"/>
        <w:rPr>
          <w:rFonts w:hint="eastAsia" w:ascii="华文仿宋" w:hAnsi="华文仿宋" w:eastAsia="华文仿宋" w:cs="华文仿宋"/>
          <w:sz w:val="31"/>
          <w:szCs w:val="31"/>
        </w:rPr>
      </w:pPr>
      <w:r>
        <w:rPr>
          <w:rFonts w:hint="eastAsia" w:ascii="华文仿宋" w:hAnsi="华文仿宋" w:eastAsia="华文仿宋" w:cs="华文仿宋"/>
          <w:sz w:val="31"/>
          <w:szCs w:val="31"/>
          <w:lang w:val="en-US" w:eastAsia="zh-CN"/>
        </w:rPr>
        <w:t>佛山</w:t>
      </w:r>
      <w:r>
        <w:rPr>
          <w:rFonts w:hint="eastAsia" w:ascii="华文仿宋" w:hAnsi="华文仿宋" w:eastAsia="华文仿宋" w:cs="华文仿宋"/>
          <w:sz w:val="31"/>
          <w:szCs w:val="31"/>
        </w:rPr>
        <w:t>市高新技术产业协会：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right="0" w:rightChars="0" w:firstLine="620" w:firstLineChars="200"/>
        <w:jc w:val="both"/>
        <w:textAlignment w:val="auto"/>
        <w:outlineLvl w:val="9"/>
        <w:rPr>
          <w:rFonts w:hint="eastAsia" w:ascii="华文仿宋" w:hAnsi="华文仿宋" w:eastAsia="华文仿宋" w:cs="华文仿宋"/>
          <w:sz w:val="31"/>
          <w:szCs w:val="31"/>
        </w:rPr>
      </w:pPr>
      <w:r>
        <w:rPr>
          <w:rFonts w:hint="eastAsia" w:ascii="华文仿宋" w:hAnsi="华文仿宋" w:eastAsia="华文仿宋" w:cs="华文仿宋"/>
          <w:sz w:val="31"/>
          <w:szCs w:val="31"/>
        </w:rPr>
        <w:t>现委托</w:t>
      </w:r>
      <w:r>
        <w:rPr>
          <w:rFonts w:hint="eastAsia" w:ascii="华文仿宋" w:hAnsi="华文仿宋" w:eastAsia="华文仿宋" w:cs="华文仿宋"/>
          <w:sz w:val="31"/>
          <w:szCs w:val="31"/>
          <w:lang w:eastAsia="zh-CN"/>
        </w:rPr>
        <w:t>南海区高新技术产业协会</w:t>
      </w:r>
      <w:r>
        <w:rPr>
          <w:rFonts w:hint="eastAsia" w:ascii="华文仿宋" w:hAnsi="华文仿宋" w:eastAsia="华文仿宋" w:cs="华文仿宋"/>
          <w:sz w:val="31"/>
          <w:szCs w:val="31"/>
        </w:rPr>
        <w:t>前往贵协会领取我司的高新技术企业证书/牌匾</w:t>
      </w:r>
      <w:r>
        <w:rPr>
          <w:rFonts w:hint="eastAsia" w:ascii="华文仿宋" w:hAnsi="华文仿宋" w:eastAsia="华文仿宋" w:cs="华文仿宋"/>
          <w:sz w:val="31"/>
          <w:szCs w:val="31"/>
          <w:lang w:eastAsia="zh-CN"/>
        </w:rPr>
        <w:t>，</w:t>
      </w:r>
      <w:r>
        <w:rPr>
          <w:rFonts w:hint="eastAsia" w:ascii="华文仿宋" w:hAnsi="华文仿宋" w:eastAsia="华文仿宋" w:cs="华文仿宋"/>
          <w:sz w:val="31"/>
          <w:szCs w:val="31"/>
        </w:rPr>
        <w:t>请予接洽办理。</w:t>
      </w:r>
    </w:p>
    <w:p>
      <w:pPr>
        <w:jc w:val="left"/>
        <w:rPr>
          <w:rFonts w:hint="eastAsia" w:ascii="华文仿宋" w:hAnsi="华文仿宋" w:eastAsia="华文仿宋" w:cs="华文仿宋"/>
          <w:sz w:val="31"/>
          <w:szCs w:val="31"/>
        </w:rPr>
      </w:pPr>
    </w:p>
    <w:p>
      <w:pPr>
        <w:jc w:val="left"/>
        <w:rPr>
          <w:rFonts w:hint="eastAsia" w:ascii="华文仿宋" w:hAnsi="华文仿宋" w:eastAsia="华文仿宋" w:cs="华文仿宋"/>
          <w:sz w:val="31"/>
          <w:szCs w:val="31"/>
        </w:rPr>
      </w:pPr>
    </w:p>
    <w:p>
      <w:pPr>
        <w:jc w:val="left"/>
        <w:rPr>
          <w:rFonts w:hint="eastAsia" w:ascii="华文仿宋" w:hAnsi="华文仿宋" w:eastAsia="华文仿宋" w:cs="华文仿宋"/>
          <w:sz w:val="31"/>
          <w:szCs w:val="31"/>
        </w:rPr>
      </w:pPr>
    </w:p>
    <w:p>
      <w:pPr>
        <w:jc w:val="left"/>
        <w:rPr>
          <w:rFonts w:hint="eastAsia" w:ascii="华文仿宋" w:hAnsi="华文仿宋" w:eastAsia="华文仿宋" w:cs="华文仿宋"/>
          <w:sz w:val="31"/>
          <w:szCs w:val="31"/>
        </w:rPr>
      </w:pPr>
    </w:p>
    <w:p>
      <w:pPr>
        <w:jc w:val="left"/>
        <w:rPr>
          <w:rFonts w:hint="eastAsia" w:ascii="华文仿宋" w:hAnsi="华文仿宋" w:eastAsia="华文仿宋" w:cs="华文仿宋"/>
          <w:sz w:val="31"/>
          <w:szCs w:val="31"/>
        </w:rPr>
      </w:pPr>
      <w:r>
        <w:rPr>
          <w:rFonts w:hint="eastAsia" w:ascii="华文仿宋" w:hAnsi="华文仿宋" w:eastAsia="华文仿宋" w:cs="华文仿宋"/>
          <w:sz w:val="31"/>
          <w:szCs w:val="31"/>
        </w:rPr>
        <w:t xml:space="preserve">                                  XXXXX公司（盖章）</w:t>
      </w:r>
    </w:p>
    <w:p>
      <w:pPr>
        <w:jc w:val="left"/>
        <w:rPr>
          <w:rFonts w:hint="eastAsia" w:ascii="华文仿宋" w:hAnsi="华文仿宋" w:eastAsia="华文仿宋" w:cs="华文仿宋"/>
          <w:sz w:val="31"/>
          <w:szCs w:val="31"/>
        </w:rPr>
      </w:pPr>
      <w:r>
        <w:rPr>
          <w:rFonts w:hint="eastAsia" w:ascii="华文仿宋" w:hAnsi="华文仿宋" w:eastAsia="华文仿宋" w:cs="华文仿宋"/>
          <w:sz w:val="31"/>
          <w:szCs w:val="31"/>
        </w:rPr>
        <w:t xml:space="preserve">                                    201</w:t>
      </w:r>
      <w:r>
        <w:rPr>
          <w:rFonts w:hint="eastAsia" w:ascii="华文仿宋" w:hAnsi="华文仿宋" w:eastAsia="华文仿宋" w:cs="华文仿宋"/>
          <w:sz w:val="31"/>
          <w:szCs w:val="31"/>
          <w:lang w:val="en-US" w:eastAsia="zh-CN"/>
        </w:rPr>
        <w:t>9</w:t>
      </w:r>
      <w:r>
        <w:rPr>
          <w:rFonts w:hint="eastAsia" w:ascii="华文仿宋" w:hAnsi="华文仿宋" w:eastAsia="华文仿宋" w:cs="华文仿宋"/>
          <w:sz w:val="31"/>
          <w:szCs w:val="31"/>
        </w:rPr>
        <w:t>年X月X日</w:t>
      </w:r>
    </w:p>
    <w:p>
      <w:p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2692480" behindDoc="0" locked="0" layoutInCell="1" allowOverlap="1">
                <wp:simplePos x="0" y="0"/>
                <wp:positionH relativeFrom="column">
                  <wp:posOffset>48895</wp:posOffset>
                </wp:positionH>
                <wp:positionV relativeFrom="paragraph">
                  <wp:posOffset>5175250</wp:posOffset>
                </wp:positionV>
                <wp:extent cx="2541905" cy="838835"/>
                <wp:effectExtent l="0" t="0" r="10795" b="18415"/>
                <wp:wrapNone/>
                <wp:docPr id="25" name="文本框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41905" cy="8388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r>
                              <w:rPr>
                                <w:rFonts w:hint="eastAsia" w:ascii="仿宋" w:hAnsi="仿宋" w:eastAsia="仿宋" w:cs="仿宋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企业外观图\生产车间图\产品展示\荣誉奖项展示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.85pt;margin-top:407.5pt;height:66.05pt;width:200.15pt;z-index:252692480;mso-width-relative:page;mso-height-relative:page;" fillcolor="#FFFFFF [3201]" filled="t" stroked="f" coordsize="21600,21600" o:gfxdata="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hbLBLUAAAACQEAAA8AAAAAAAAAAQAgAAAAIgAAAGRycy9kb3ducmV2Lnht&#10;bFBLAQIUABQAAAAIAIdO4kAoiwRfNgIAAEMEAAAOAAAAAAAAAAEAIAAAACMBAABkcnMvZTJvRG9j&#10;LnhtbFBLBQYAAAAABgAGAFkBAADLBQAAAAA=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 w:ascii="仿宋" w:hAnsi="仿宋" w:eastAsia="仿宋" w:cs="仿宋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企业外观图\生产车间图\产品展示\荣誉奖项展示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2449792" behindDoc="0" locked="0" layoutInCell="1" allowOverlap="1">
                <wp:simplePos x="0" y="0"/>
                <wp:positionH relativeFrom="column">
                  <wp:posOffset>-8255</wp:posOffset>
                </wp:positionH>
                <wp:positionV relativeFrom="paragraph">
                  <wp:posOffset>5121910</wp:posOffset>
                </wp:positionV>
                <wp:extent cx="2733675" cy="2495550"/>
                <wp:effectExtent l="6350" t="6350" r="22225" b="12700"/>
                <wp:wrapNone/>
                <wp:docPr id="21" name="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3675" cy="24955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0.65pt;margin-top:403.3pt;height:196.5pt;width:215.25pt;z-index:252449792;v-text-anchor:middle;mso-width-relative:page;mso-height-relative:page;" filled="f" stroked="t" coordsize="21600,21600" o:gfxdata="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CFSOAn3AAAAAsBAAAPAAAAAAAAAAEAIAAAACIAAABkcnMvZG93bnJldi54bWxQSwEC&#10;FAAUAAAACACHTuJA/3gGU2ICAAChBAAADgAAAAAAAAABACAAAAArAQAAZHJzL2Uyb0RvYy54bWxQ&#10;SwUGAAAAAAYABgBZAQAA/wUAAAAA&#10;">
                <v:fill on="f" focussize="0,0"/>
                <v:stroke weight="1pt" color="#41719C [3204]" miterlimit="8" joinstyle="miter"/>
                <v:imagedata o:title=""/>
                <o:lock v:ext="edit" aspectratio="f"/>
              </v:rect>
            </w:pict>
          </mc:Fallback>
        </mc:AlternateContent>
      </w:r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6643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v+E26hQCAAAV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eastAsiaTheme="minorEastAsia"/>
        <w:lang w:eastAsia="zh-C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CC5C2D"/>
    <w:multiLevelType w:val="singleLevel"/>
    <w:tmpl w:val="3BCC5C2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7137DF"/>
    <w:rsid w:val="00C447E9"/>
    <w:rsid w:val="017938B8"/>
    <w:rsid w:val="033B2B14"/>
    <w:rsid w:val="03F77D3B"/>
    <w:rsid w:val="050E1F52"/>
    <w:rsid w:val="05A76345"/>
    <w:rsid w:val="067137DF"/>
    <w:rsid w:val="07517A9D"/>
    <w:rsid w:val="095B3802"/>
    <w:rsid w:val="09F5703A"/>
    <w:rsid w:val="0A2B58EA"/>
    <w:rsid w:val="0C0D02F9"/>
    <w:rsid w:val="0D684D07"/>
    <w:rsid w:val="13386535"/>
    <w:rsid w:val="15E20B0F"/>
    <w:rsid w:val="16FB1FB4"/>
    <w:rsid w:val="179C350C"/>
    <w:rsid w:val="18993204"/>
    <w:rsid w:val="1AFD6C65"/>
    <w:rsid w:val="1C3C310A"/>
    <w:rsid w:val="1CFE3086"/>
    <w:rsid w:val="1D7F358B"/>
    <w:rsid w:val="2232584A"/>
    <w:rsid w:val="225C401F"/>
    <w:rsid w:val="23763306"/>
    <w:rsid w:val="2442380B"/>
    <w:rsid w:val="273B28AC"/>
    <w:rsid w:val="2A1B564B"/>
    <w:rsid w:val="2BA96C33"/>
    <w:rsid w:val="2FF34A57"/>
    <w:rsid w:val="305A00E3"/>
    <w:rsid w:val="320215CF"/>
    <w:rsid w:val="329E161F"/>
    <w:rsid w:val="354645B7"/>
    <w:rsid w:val="356C5248"/>
    <w:rsid w:val="35F34CEC"/>
    <w:rsid w:val="366B2553"/>
    <w:rsid w:val="39EB01F7"/>
    <w:rsid w:val="3DC202DD"/>
    <w:rsid w:val="3FFD10FA"/>
    <w:rsid w:val="42066B4E"/>
    <w:rsid w:val="4863660D"/>
    <w:rsid w:val="4A556C95"/>
    <w:rsid w:val="4C2E0616"/>
    <w:rsid w:val="4CC3388E"/>
    <w:rsid w:val="511364B9"/>
    <w:rsid w:val="575203BE"/>
    <w:rsid w:val="58F4338B"/>
    <w:rsid w:val="5A9F3C6A"/>
    <w:rsid w:val="5AD456A6"/>
    <w:rsid w:val="5C552794"/>
    <w:rsid w:val="5C821A95"/>
    <w:rsid w:val="5CF42081"/>
    <w:rsid w:val="5D4A3804"/>
    <w:rsid w:val="5D786AC7"/>
    <w:rsid w:val="5DB05DAD"/>
    <w:rsid w:val="5DD04C65"/>
    <w:rsid w:val="5E0C0C2C"/>
    <w:rsid w:val="5EB76DC8"/>
    <w:rsid w:val="64B4101B"/>
    <w:rsid w:val="669C13E5"/>
    <w:rsid w:val="66C825D6"/>
    <w:rsid w:val="674138A7"/>
    <w:rsid w:val="69931834"/>
    <w:rsid w:val="69F55D5C"/>
    <w:rsid w:val="6A71025C"/>
    <w:rsid w:val="6C372038"/>
    <w:rsid w:val="6C71459D"/>
    <w:rsid w:val="718C71EB"/>
    <w:rsid w:val="71D90F36"/>
    <w:rsid w:val="73D029FF"/>
    <w:rsid w:val="74C97D41"/>
    <w:rsid w:val="7A66353A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6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Strong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2018-09-27T01:29:00Z</dcterms:created>
  <dc:creator>Administrator</dc:creator>
  <cp:lastModifiedBy>Administrator</cp:lastModifiedBy>
  <cp:lastPrinted>2018-09-28T03:05:00Z</cp:lastPrinted>
  <dcterms:modified xsi:type="dcterms:W3CDTF">2019-05-08T07:37:46Z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